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C47" w:rsidRPr="00C61B70" w:rsidRDefault="00C21482" w:rsidP="00F371E9">
      <w:pPr>
        <w:jc w:val="center"/>
        <w:rPr>
          <w:rFonts w:ascii="Calibri" w:hAnsi="Calibri" w:cs="Calibri"/>
          <w:b/>
          <w:bCs/>
          <w:caps/>
          <w:sz w:val="22"/>
          <w:szCs w:val="22"/>
        </w:rPr>
      </w:pPr>
      <w:bookmarkStart w:id="0" w:name="_GoBack"/>
      <w:bookmarkEnd w:id="0"/>
      <w:r>
        <w:rPr>
          <w:rFonts w:ascii="Calibri" w:hAnsi="Calibri" w:cs="Calibri"/>
          <w:b/>
          <w:bCs/>
          <w:caps/>
          <w:sz w:val="22"/>
          <w:szCs w:val="22"/>
        </w:rPr>
        <w:t xml:space="preserve">qldc </w:t>
      </w:r>
      <w:r w:rsidR="0067313E">
        <w:rPr>
          <w:rFonts w:ascii="Calibri" w:hAnsi="Calibri" w:cs="Calibri"/>
          <w:b/>
          <w:bCs/>
          <w:caps/>
          <w:sz w:val="22"/>
          <w:szCs w:val="22"/>
        </w:rPr>
        <w:t>pdp stage 2</w:t>
      </w:r>
      <w:r w:rsidR="0075028F">
        <w:rPr>
          <w:rFonts w:ascii="Calibri" w:hAnsi="Calibri" w:cs="Calibri"/>
          <w:b/>
          <w:bCs/>
          <w:caps/>
          <w:sz w:val="22"/>
          <w:szCs w:val="22"/>
        </w:rPr>
        <w:t xml:space="preserve"> APPEALS</w:t>
      </w:r>
      <w:r w:rsidR="0067313E">
        <w:rPr>
          <w:rFonts w:ascii="Calibri" w:hAnsi="Calibri" w:cs="Calibri"/>
          <w:b/>
          <w:bCs/>
          <w:caps/>
          <w:sz w:val="22"/>
          <w:szCs w:val="22"/>
        </w:rPr>
        <w:t xml:space="preserve"> </w:t>
      </w:r>
      <w:r>
        <w:rPr>
          <w:rFonts w:ascii="Calibri" w:hAnsi="Calibri" w:cs="Calibri"/>
          <w:b/>
          <w:bCs/>
          <w:caps/>
          <w:sz w:val="22"/>
          <w:szCs w:val="22"/>
        </w:rPr>
        <w:t>–</w:t>
      </w:r>
      <w:r w:rsidR="0067313E">
        <w:rPr>
          <w:rFonts w:ascii="Calibri" w:hAnsi="Calibri" w:cs="Calibri"/>
          <w:b/>
          <w:bCs/>
          <w:caps/>
          <w:sz w:val="22"/>
          <w:szCs w:val="22"/>
        </w:rPr>
        <w:t xml:space="preserve"> </w:t>
      </w:r>
      <w:r>
        <w:rPr>
          <w:rFonts w:ascii="Calibri" w:hAnsi="Calibri" w:cs="Calibri"/>
          <w:b/>
          <w:bCs/>
          <w:caps/>
          <w:sz w:val="22"/>
          <w:szCs w:val="22"/>
        </w:rPr>
        <w:t>topic</w:t>
      </w:r>
      <w:r w:rsidR="00995DAF">
        <w:rPr>
          <w:rFonts w:ascii="Calibri" w:hAnsi="Calibri" w:cs="Calibri"/>
          <w:b/>
          <w:bCs/>
          <w:caps/>
          <w:sz w:val="22"/>
          <w:szCs w:val="22"/>
        </w:rPr>
        <w:t>s</w:t>
      </w:r>
      <w:r>
        <w:rPr>
          <w:rFonts w:ascii="Calibri" w:hAnsi="Calibri" w:cs="Calibri"/>
          <w:b/>
          <w:bCs/>
          <w:caps/>
          <w:sz w:val="22"/>
          <w:szCs w:val="22"/>
        </w:rPr>
        <w:t xml:space="preserve"> table</w:t>
      </w:r>
      <w:r w:rsidR="003C2C47" w:rsidRPr="00C61B70">
        <w:rPr>
          <w:rFonts w:ascii="Calibri" w:hAnsi="Calibri" w:cs="Calibri"/>
          <w:b/>
          <w:bCs/>
          <w:caps/>
          <w:sz w:val="22"/>
          <w:szCs w:val="22"/>
        </w:rPr>
        <w:t xml:space="preserve"> </w:t>
      </w:r>
    </w:p>
    <w:p w:rsidR="003C2C47" w:rsidRDefault="003C2C47" w:rsidP="00A01BB4">
      <w:pPr>
        <w:jc w:val="left"/>
        <w:rPr>
          <w:b/>
        </w:rPr>
      </w:pPr>
    </w:p>
    <w:p w:rsidR="003D1D93" w:rsidRPr="003D1D93" w:rsidRDefault="003D1D93" w:rsidP="003D1D93">
      <w:pPr>
        <w:jc w:val="left"/>
        <w:rPr>
          <w:rFonts w:ascii="Calibri" w:eastAsia="Calibri" w:hAnsi="Calibri" w:cs="Times New Roman"/>
          <w:b/>
          <w:sz w:val="22"/>
          <w:szCs w:val="22"/>
          <w:lang w:eastAsia="en-US"/>
        </w:rPr>
      </w:pPr>
      <w:r w:rsidRPr="003D1D93">
        <w:rPr>
          <w:rFonts w:ascii="Calibri" w:eastAsia="Calibri" w:hAnsi="Calibri" w:cs="Times New Roman"/>
          <w:b/>
          <w:sz w:val="22"/>
          <w:szCs w:val="22"/>
          <w:lang w:eastAsia="en-US"/>
        </w:rPr>
        <w:t>Topic 24: Location of Outstanding Natural Landscape Line</w:t>
      </w:r>
    </w:p>
    <w:p w:rsidR="003D1D93" w:rsidRPr="003D1D93" w:rsidRDefault="003D1D93" w:rsidP="003D1D93">
      <w:pPr>
        <w:jc w:val="left"/>
        <w:rPr>
          <w:rFonts w:ascii="Calibri" w:eastAsia="Calibri" w:hAnsi="Calibri" w:cs="Times New Roman"/>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391"/>
        <w:gridCol w:w="9557"/>
      </w:tblGrid>
      <w:tr w:rsidR="003D1D93" w:rsidRPr="00BD78C2" w:rsidTr="00BD78C2">
        <w:trPr>
          <w:tblHeader/>
        </w:trPr>
        <w:tc>
          <w:tcPr>
            <w:tcW w:w="5000" w:type="pct"/>
            <w:gridSpan w:val="2"/>
            <w:shd w:val="clear" w:color="auto" w:fill="BFBFBF"/>
          </w:tcPr>
          <w:p w:rsidR="003D1D93" w:rsidRPr="00BD78C2" w:rsidRDefault="003D1D93" w:rsidP="00BD78C2">
            <w:pPr>
              <w:jc w:val="center"/>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Topic 24: Location of Outstanding Natural Landscape Line</w:t>
            </w:r>
          </w:p>
        </w:tc>
      </w:tr>
      <w:tr w:rsidR="003D1D93" w:rsidRPr="00BD78C2" w:rsidTr="00BD78C2">
        <w:trPr>
          <w:tblHeader/>
        </w:trPr>
        <w:tc>
          <w:tcPr>
            <w:tcW w:w="1574"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Appellants</w:t>
            </w:r>
          </w:p>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Court Numbers</w:t>
            </w:r>
          </w:p>
          <w:p w:rsidR="003D1D93" w:rsidRPr="00BD78C2" w:rsidRDefault="003D1D93" w:rsidP="00BD78C2">
            <w:pPr>
              <w:jc w:val="left"/>
              <w:rPr>
                <w:rFonts w:ascii="Calibri" w:eastAsia="Calibri" w:hAnsi="Calibri" w:cs="Times New Roman"/>
                <w:b/>
                <w:sz w:val="22"/>
                <w:szCs w:val="22"/>
                <w:lang w:eastAsia="en-US"/>
              </w:rPr>
            </w:pPr>
          </w:p>
        </w:tc>
        <w:tc>
          <w:tcPr>
            <w:tcW w:w="3426"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Section 274 Parties</w:t>
            </w:r>
            <w:r w:rsidRPr="00BD78C2">
              <w:rPr>
                <w:rFonts w:ascii="Calibri" w:eastAsia="Calibri" w:hAnsi="Calibri" w:cs="Times New Roman"/>
                <w:b/>
                <w:sz w:val="22"/>
                <w:szCs w:val="22"/>
                <w:vertAlign w:val="superscript"/>
                <w:lang w:eastAsia="en-US"/>
              </w:rPr>
              <w:footnoteReference w:id="1"/>
            </w:r>
          </w:p>
          <w:p w:rsidR="003D1D93" w:rsidRPr="00BD78C2" w:rsidRDefault="003D1D93" w:rsidP="00BD78C2">
            <w:pPr>
              <w:jc w:val="left"/>
              <w:rPr>
                <w:rFonts w:ascii="Calibri" w:eastAsia="Calibri" w:hAnsi="Calibri" w:cs="Times New Roman"/>
                <w:b/>
                <w:sz w:val="22"/>
                <w:szCs w:val="22"/>
                <w:lang w:eastAsia="en-US"/>
              </w:rPr>
            </w:pPr>
          </w:p>
        </w:tc>
      </w:tr>
      <w:tr w:rsidR="003D1D93" w:rsidRPr="00BD78C2" w:rsidTr="00BD78C2">
        <w:tc>
          <w:tcPr>
            <w:tcW w:w="1574"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Country Club Ltd and Queenstown Commercial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ENV-2019-CHC-029</w:t>
            </w:r>
          </w:p>
        </w:tc>
        <w:tc>
          <w:tcPr>
            <w:tcW w:w="342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Bridesdale Farm Developments Ltd</w:t>
            </w:r>
          </w:p>
          <w:p w:rsidR="003D1D93" w:rsidRPr="00BD78C2" w:rsidRDefault="003D1D93" w:rsidP="00BD78C2">
            <w:pPr>
              <w:jc w:val="left"/>
              <w:rPr>
                <w:rFonts w:ascii="Calibri" w:eastAsia="Calibri" w:hAnsi="Calibri" w:cs="Times New Roman"/>
                <w:color w:val="FF0000"/>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tc>
      </w:tr>
      <w:tr w:rsidR="003D1D93" w:rsidRPr="002C4E28" w:rsidTr="00BD78C2">
        <w:tc>
          <w:tcPr>
            <w:tcW w:w="1574" w:type="pct"/>
            <w:shd w:val="clear" w:color="auto" w:fill="auto"/>
          </w:tcPr>
          <w:p w:rsidR="003D1D93" w:rsidRPr="002C4E28" w:rsidRDefault="003D1D93" w:rsidP="00BD78C2">
            <w:pPr>
              <w:jc w:val="left"/>
              <w:rPr>
                <w:rFonts w:ascii="Calibri" w:eastAsia="Calibri" w:hAnsi="Calibri" w:cs="Times New Roman"/>
                <w:strike/>
                <w:szCs w:val="22"/>
                <w:lang w:eastAsia="en-US"/>
              </w:rPr>
            </w:pPr>
            <w:r w:rsidRPr="002C4E28">
              <w:rPr>
                <w:rFonts w:ascii="Calibri" w:eastAsia="Calibri" w:hAnsi="Calibri" w:cs="Times New Roman"/>
                <w:strike/>
                <w:sz w:val="22"/>
                <w:szCs w:val="22"/>
                <w:lang w:eastAsia="en-US"/>
              </w:rPr>
              <w:t>SYZ Investments Ltd</w:t>
            </w:r>
          </w:p>
          <w:p w:rsidR="003D1D93" w:rsidRPr="002C4E28" w:rsidRDefault="003D1D93" w:rsidP="00BD78C2">
            <w:pPr>
              <w:jc w:val="left"/>
              <w:rPr>
                <w:rFonts w:ascii="Calibri" w:eastAsia="Calibri" w:hAnsi="Calibri" w:cs="Times New Roman"/>
                <w:strike/>
                <w:sz w:val="22"/>
                <w:szCs w:val="22"/>
                <w:lang w:eastAsia="en-US"/>
              </w:rPr>
            </w:pPr>
            <w:r w:rsidRPr="002C4E28">
              <w:rPr>
                <w:rFonts w:ascii="Calibri" w:eastAsia="Calibri" w:hAnsi="Calibri" w:cs="Times New Roman"/>
                <w:strike/>
                <w:sz w:val="22"/>
                <w:szCs w:val="22"/>
                <w:lang w:eastAsia="en-US"/>
              </w:rPr>
              <w:t>ENV-2019-CHC-041</w:t>
            </w:r>
            <w:r w:rsidR="002C4E28" w:rsidRPr="002C4E28">
              <w:rPr>
                <w:rStyle w:val="FootnoteReference"/>
                <w:rFonts w:ascii="Calibri" w:eastAsia="Calibri" w:hAnsi="Calibri" w:cs="Times New Roman"/>
                <w:sz w:val="22"/>
                <w:szCs w:val="22"/>
                <w:lang w:eastAsia="en-US"/>
              </w:rPr>
              <w:footnoteReference w:id="2"/>
            </w:r>
          </w:p>
        </w:tc>
        <w:tc>
          <w:tcPr>
            <w:tcW w:w="3426" w:type="pct"/>
            <w:shd w:val="clear" w:color="auto" w:fill="auto"/>
          </w:tcPr>
          <w:p w:rsidR="003D1D93" w:rsidRPr="002C4E28" w:rsidRDefault="003D1D93" w:rsidP="00BD78C2">
            <w:pPr>
              <w:jc w:val="left"/>
              <w:rPr>
                <w:rFonts w:ascii="Calibri" w:eastAsia="Calibri" w:hAnsi="Calibri" w:cs="Times New Roman"/>
                <w:strike/>
                <w:sz w:val="22"/>
                <w:szCs w:val="22"/>
                <w:lang w:eastAsia="en-US"/>
              </w:rPr>
            </w:pPr>
            <w:r w:rsidRPr="002C4E28">
              <w:rPr>
                <w:rFonts w:ascii="Calibri" w:eastAsia="Calibri" w:hAnsi="Calibri" w:cs="Times New Roman"/>
                <w:strike/>
                <w:sz w:val="22"/>
                <w:szCs w:val="22"/>
                <w:lang w:eastAsia="en-US"/>
              </w:rPr>
              <w:t>No section 274 parties</w:t>
            </w:r>
          </w:p>
        </w:tc>
      </w:tr>
      <w:tr w:rsidR="003D1D93" w:rsidRPr="002C4E28" w:rsidTr="00BD78C2">
        <w:tc>
          <w:tcPr>
            <w:tcW w:w="1574" w:type="pct"/>
            <w:shd w:val="clear" w:color="auto" w:fill="auto"/>
          </w:tcPr>
          <w:p w:rsidR="003D1D93" w:rsidRPr="002C4E28" w:rsidRDefault="003D1D93" w:rsidP="00BD78C2">
            <w:pPr>
              <w:jc w:val="left"/>
              <w:rPr>
                <w:rFonts w:ascii="Calibri" w:eastAsia="Calibri" w:hAnsi="Calibri" w:cs="Times New Roman"/>
                <w:strike/>
                <w:sz w:val="22"/>
                <w:szCs w:val="22"/>
                <w:lang w:eastAsia="en-US"/>
              </w:rPr>
            </w:pPr>
            <w:r w:rsidRPr="002C4E28">
              <w:rPr>
                <w:rFonts w:ascii="Calibri" w:eastAsia="Calibri" w:hAnsi="Calibri" w:cs="Times New Roman"/>
                <w:strike/>
                <w:sz w:val="22"/>
                <w:szCs w:val="22"/>
                <w:lang w:eastAsia="en-US"/>
              </w:rPr>
              <w:t>McLintock C M and New Zealand Trustee Services Ltd and Others</w:t>
            </w:r>
          </w:p>
          <w:p w:rsidR="003D1D93" w:rsidRPr="002C4E28" w:rsidRDefault="003D1D93" w:rsidP="00BD78C2">
            <w:pPr>
              <w:jc w:val="left"/>
              <w:rPr>
                <w:rFonts w:ascii="Calibri" w:eastAsia="Calibri" w:hAnsi="Calibri" w:cs="Times New Roman"/>
                <w:strike/>
                <w:sz w:val="22"/>
                <w:szCs w:val="22"/>
                <w:lang w:eastAsia="en-US"/>
              </w:rPr>
            </w:pPr>
            <w:r w:rsidRPr="002C4E28">
              <w:rPr>
                <w:rFonts w:ascii="Calibri" w:eastAsia="Calibri" w:hAnsi="Calibri" w:cs="Times New Roman"/>
                <w:strike/>
                <w:sz w:val="22"/>
                <w:szCs w:val="22"/>
                <w:lang w:eastAsia="en-US"/>
              </w:rPr>
              <w:t>ENV-2019-CHC-050</w:t>
            </w:r>
            <w:r w:rsidR="002C4E28" w:rsidRPr="002C4E28">
              <w:rPr>
                <w:rStyle w:val="FootnoteReference"/>
                <w:rFonts w:ascii="Calibri" w:eastAsia="Calibri" w:hAnsi="Calibri" w:cs="Times New Roman"/>
                <w:sz w:val="22"/>
                <w:szCs w:val="22"/>
                <w:lang w:eastAsia="en-US"/>
              </w:rPr>
              <w:footnoteReference w:id="3"/>
            </w:r>
          </w:p>
        </w:tc>
        <w:tc>
          <w:tcPr>
            <w:tcW w:w="3426" w:type="pct"/>
            <w:shd w:val="clear" w:color="auto" w:fill="auto"/>
          </w:tcPr>
          <w:p w:rsidR="003D1D93" w:rsidRPr="002C4E28" w:rsidRDefault="003D1D93" w:rsidP="00BD78C2">
            <w:pPr>
              <w:jc w:val="left"/>
              <w:rPr>
                <w:rFonts w:ascii="Calibri" w:eastAsia="Calibri" w:hAnsi="Calibri" w:cs="Times New Roman"/>
                <w:strike/>
                <w:sz w:val="22"/>
                <w:szCs w:val="22"/>
                <w:lang w:eastAsia="en-US"/>
              </w:rPr>
            </w:pPr>
            <w:r w:rsidRPr="002C4E28">
              <w:rPr>
                <w:rFonts w:ascii="Calibri" w:eastAsia="Calibri" w:hAnsi="Calibri" w:cs="Times New Roman"/>
                <w:strike/>
                <w:sz w:val="22"/>
                <w:szCs w:val="22"/>
                <w:lang w:eastAsia="en-US"/>
              </w:rPr>
              <w:t>No section 274 parties</w:t>
            </w:r>
          </w:p>
        </w:tc>
      </w:tr>
      <w:tr w:rsidR="003D1D93" w:rsidRPr="00BD78C2" w:rsidTr="00BD78C2">
        <w:tc>
          <w:tcPr>
            <w:tcW w:w="1574"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Speargrass Properties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ENV-2019-CHC-092</w:t>
            </w:r>
          </w:p>
        </w:tc>
        <w:tc>
          <w:tcPr>
            <w:tcW w:w="342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No section 274 parties</w:t>
            </w:r>
          </w:p>
        </w:tc>
      </w:tr>
      <w:tr w:rsidR="003D1D93" w:rsidRPr="002C4E28" w:rsidTr="00BD78C2">
        <w:tc>
          <w:tcPr>
            <w:tcW w:w="1574" w:type="pct"/>
            <w:shd w:val="clear" w:color="auto" w:fill="auto"/>
          </w:tcPr>
          <w:p w:rsidR="003D1D93" w:rsidRPr="002C4E28" w:rsidRDefault="003D1D93" w:rsidP="00BD78C2">
            <w:pPr>
              <w:jc w:val="left"/>
              <w:rPr>
                <w:rFonts w:ascii="Calibri" w:eastAsia="Calibri" w:hAnsi="Calibri" w:cs="Times New Roman"/>
                <w:strike/>
                <w:sz w:val="22"/>
                <w:szCs w:val="22"/>
                <w:lang w:eastAsia="en-US"/>
              </w:rPr>
            </w:pPr>
            <w:r w:rsidRPr="002C4E28">
              <w:rPr>
                <w:rFonts w:ascii="Calibri" w:eastAsia="Calibri" w:hAnsi="Calibri" w:cs="Times New Roman"/>
                <w:strike/>
                <w:sz w:val="22"/>
                <w:szCs w:val="22"/>
                <w:lang w:eastAsia="en-US"/>
              </w:rPr>
              <w:t>Bridesdale Farm Developments Ltd (Appeal A)</w:t>
            </w:r>
          </w:p>
          <w:p w:rsidR="003D1D93" w:rsidRPr="002C4E28" w:rsidRDefault="003D1D93" w:rsidP="00BD78C2">
            <w:pPr>
              <w:jc w:val="left"/>
              <w:rPr>
                <w:rFonts w:ascii="Calibri" w:eastAsia="Calibri" w:hAnsi="Calibri" w:cs="Times New Roman"/>
                <w:strike/>
                <w:sz w:val="22"/>
                <w:szCs w:val="22"/>
                <w:lang w:eastAsia="en-US"/>
              </w:rPr>
            </w:pPr>
            <w:r w:rsidRPr="002C4E28">
              <w:rPr>
                <w:rFonts w:ascii="Calibri" w:eastAsia="Calibri" w:hAnsi="Calibri" w:cs="Times New Roman"/>
                <w:strike/>
                <w:sz w:val="22"/>
                <w:szCs w:val="22"/>
                <w:lang w:eastAsia="en-US"/>
              </w:rPr>
              <w:t>ENV-2019-CHC-096</w:t>
            </w:r>
            <w:r w:rsidR="002C4E28" w:rsidRPr="002C4E28">
              <w:rPr>
                <w:rStyle w:val="FootnoteReference"/>
                <w:rFonts w:ascii="Calibri" w:eastAsia="Calibri" w:hAnsi="Calibri" w:cs="Times New Roman"/>
                <w:sz w:val="22"/>
                <w:szCs w:val="22"/>
                <w:lang w:eastAsia="en-US"/>
              </w:rPr>
              <w:footnoteReference w:id="4"/>
            </w:r>
          </w:p>
        </w:tc>
        <w:tc>
          <w:tcPr>
            <w:tcW w:w="3426" w:type="pct"/>
            <w:shd w:val="clear" w:color="auto" w:fill="auto"/>
          </w:tcPr>
          <w:p w:rsidR="003D1D93" w:rsidRPr="002C4E28" w:rsidRDefault="003D1D93" w:rsidP="00BD78C2">
            <w:pPr>
              <w:jc w:val="left"/>
              <w:rPr>
                <w:rFonts w:ascii="Calibri" w:eastAsia="Calibri" w:hAnsi="Calibri" w:cs="Times New Roman"/>
                <w:strike/>
                <w:sz w:val="22"/>
                <w:szCs w:val="22"/>
                <w:lang w:eastAsia="en-US"/>
              </w:rPr>
            </w:pPr>
            <w:r w:rsidRPr="002C4E28">
              <w:rPr>
                <w:rFonts w:ascii="Calibri" w:eastAsia="Calibri" w:hAnsi="Calibri" w:cs="Times New Roman"/>
                <w:strike/>
                <w:sz w:val="22"/>
                <w:szCs w:val="22"/>
                <w:lang w:eastAsia="en-US"/>
              </w:rPr>
              <w:t>Queenstown Country Club Ltd and Queenstown Commercial Ltd</w:t>
            </w:r>
          </w:p>
          <w:p w:rsidR="003D1D93" w:rsidRPr="002C4E28" w:rsidRDefault="003D1D93" w:rsidP="00BD78C2">
            <w:pPr>
              <w:jc w:val="left"/>
              <w:rPr>
                <w:rFonts w:ascii="Calibri" w:eastAsia="Calibri" w:hAnsi="Calibri" w:cs="Times New Roman"/>
                <w:strike/>
                <w:sz w:val="22"/>
                <w:szCs w:val="22"/>
                <w:lang w:eastAsia="en-US"/>
              </w:rPr>
            </w:pPr>
          </w:p>
        </w:tc>
      </w:tr>
    </w:tbl>
    <w:p w:rsidR="003D1D93" w:rsidRPr="003D1D93" w:rsidRDefault="003D1D93" w:rsidP="003D1D93">
      <w:pPr>
        <w:jc w:val="left"/>
        <w:rPr>
          <w:rFonts w:ascii="Calibri" w:eastAsia="Calibri" w:hAnsi="Calibri" w:cs="Times New Roman"/>
          <w:b/>
          <w:sz w:val="22"/>
          <w:szCs w:val="22"/>
          <w:lang w:eastAsia="en-US"/>
        </w:rPr>
      </w:pPr>
    </w:p>
    <w:p w:rsidR="003D1D93" w:rsidRPr="003D1D93" w:rsidRDefault="003D1D93" w:rsidP="003D1D93">
      <w:pPr>
        <w:jc w:val="left"/>
        <w:rPr>
          <w:rFonts w:ascii="Calibri" w:eastAsia="Calibri" w:hAnsi="Calibri" w:cs="Times New Roman"/>
          <w:b/>
          <w:sz w:val="22"/>
          <w:szCs w:val="22"/>
          <w:lang w:eastAsia="en-US"/>
        </w:rPr>
      </w:pPr>
      <w:r>
        <w:rPr>
          <w:b/>
        </w:rPr>
        <w:br w:type="page"/>
      </w:r>
      <w:r w:rsidRPr="003D1D93">
        <w:rPr>
          <w:rFonts w:ascii="Calibri" w:eastAsia="Calibri" w:hAnsi="Calibri" w:cs="Times New Roman"/>
          <w:b/>
          <w:sz w:val="22"/>
          <w:szCs w:val="22"/>
          <w:lang w:eastAsia="en-US"/>
        </w:rPr>
        <w:lastRenderedPageBreak/>
        <w:t xml:space="preserve">Topic 25: Chapter 6 (Stage 2 Variation) and New Strategic Provisions Requested </w:t>
      </w:r>
    </w:p>
    <w:p w:rsidR="003D1D93" w:rsidRPr="003D1D93" w:rsidRDefault="003D1D93" w:rsidP="003D1D93">
      <w:pPr>
        <w:jc w:val="left"/>
        <w:rPr>
          <w:rFonts w:ascii="Calibri" w:eastAsia="Calibri" w:hAnsi="Calibri" w:cs="Times New Roman"/>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239"/>
        <w:gridCol w:w="8709"/>
      </w:tblGrid>
      <w:tr w:rsidR="003D1D93" w:rsidRPr="00BD78C2" w:rsidTr="00BD78C2">
        <w:trPr>
          <w:tblHeader/>
        </w:trPr>
        <w:tc>
          <w:tcPr>
            <w:tcW w:w="5000" w:type="pct"/>
            <w:gridSpan w:val="2"/>
            <w:shd w:val="clear" w:color="auto" w:fill="BFBFBF"/>
          </w:tcPr>
          <w:p w:rsidR="003D1D93" w:rsidRPr="00BD78C2" w:rsidRDefault="003D1D93" w:rsidP="00BD78C2">
            <w:pPr>
              <w:jc w:val="center"/>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Topic 25: Chapter 6 (Stage 2 Variation) and New Strategic Provisions Requested</w:t>
            </w:r>
          </w:p>
        </w:tc>
      </w:tr>
      <w:tr w:rsidR="003D1D93" w:rsidRPr="00BD78C2" w:rsidTr="00BD78C2">
        <w:trPr>
          <w:tblHeader/>
        </w:trPr>
        <w:tc>
          <w:tcPr>
            <w:tcW w:w="1878"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Appellants</w:t>
            </w:r>
          </w:p>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Court Numbers</w:t>
            </w:r>
          </w:p>
          <w:p w:rsidR="003D1D93" w:rsidRPr="00BD78C2" w:rsidRDefault="003D1D93" w:rsidP="00BD78C2">
            <w:pPr>
              <w:jc w:val="left"/>
              <w:rPr>
                <w:rFonts w:ascii="Calibri" w:eastAsia="Calibri" w:hAnsi="Calibri" w:cs="Times New Roman"/>
                <w:b/>
                <w:sz w:val="22"/>
                <w:szCs w:val="22"/>
                <w:lang w:eastAsia="en-US"/>
              </w:rPr>
            </w:pPr>
          </w:p>
        </w:tc>
        <w:tc>
          <w:tcPr>
            <w:tcW w:w="3122"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Section 274 Parties</w:t>
            </w:r>
            <w:r w:rsidRPr="00BD78C2">
              <w:rPr>
                <w:rFonts w:ascii="Calibri" w:eastAsia="Calibri" w:hAnsi="Calibri" w:cs="Times New Roman"/>
                <w:b/>
                <w:sz w:val="22"/>
                <w:szCs w:val="22"/>
                <w:vertAlign w:val="superscript"/>
                <w:lang w:eastAsia="en-US"/>
              </w:rPr>
              <w:footnoteReference w:id="5"/>
            </w:r>
          </w:p>
          <w:p w:rsidR="003D1D93" w:rsidRPr="00BD78C2" w:rsidRDefault="003D1D93" w:rsidP="00BD78C2">
            <w:pPr>
              <w:jc w:val="left"/>
              <w:rPr>
                <w:rFonts w:ascii="Calibri" w:eastAsia="Calibri" w:hAnsi="Calibri" w:cs="Times New Roman"/>
                <w:b/>
                <w:sz w:val="22"/>
                <w:szCs w:val="22"/>
                <w:lang w:eastAsia="en-US"/>
              </w:rPr>
            </w:pPr>
          </w:p>
        </w:tc>
      </w:tr>
      <w:tr w:rsidR="003D1D93" w:rsidRPr="00BD78C2" w:rsidTr="00BD78C2">
        <w:tc>
          <w:tcPr>
            <w:tcW w:w="1878" w:type="pct"/>
            <w:shd w:val="clear" w:color="auto" w:fill="auto"/>
          </w:tcPr>
          <w:p w:rsidR="003D1D93" w:rsidRPr="009C50B3" w:rsidRDefault="003D1D93" w:rsidP="00BD78C2">
            <w:pPr>
              <w:jc w:val="left"/>
              <w:rPr>
                <w:rFonts w:ascii="Calibri" w:eastAsia="Calibri" w:hAnsi="Calibri" w:cs="Times New Roman"/>
                <w:strike/>
                <w:sz w:val="22"/>
                <w:szCs w:val="22"/>
                <w:lang w:eastAsia="en-US"/>
              </w:rPr>
            </w:pPr>
            <w:r w:rsidRPr="009C50B3">
              <w:rPr>
                <w:rFonts w:ascii="Calibri" w:eastAsia="Calibri" w:hAnsi="Calibri" w:cs="Times New Roman"/>
                <w:strike/>
                <w:sz w:val="22"/>
                <w:szCs w:val="22"/>
                <w:lang w:eastAsia="en-US"/>
              </w:rPr>
              <w:t>Boxer Hill Trust</w:t>
            </w:r>
          </w:p>
          <w:p w:rsidR="003D1D93" w:rsidRPr="009C50B3" w:rsidRDefault="003D1D93" w:rsidP="00BD78C2">
            <w:pPr>
              <w:jc w:val="left"/>
              <w:rPr>
                <w:rFonts w:ascii="Calibri" w:eastAsia="Calibri" w:hAnsi="Calibri" w:cs="Times New Roman"/>
                <w:szCs w:val="22"/>
                <w:lang w:eastAsia="en-US"/>
              </w:rPr>
            </w:pPr>
            <w:r w:rsidRPr="009C50B3">
              <w:rPr>
                <w:rFonts w:ascii="Calibri" w:eastAsia="Calibri" w:hAnsi="Calibri" w:cs="Times New Roman"/>
                <w:strike/>
                <w:sz w:val="22"/>
                <w:szCs w:val="22"/>
                <w:lang w:eastAsia="en-US"/>
              </w:rPr>
              <w:t>ENV-2019-CHC-038</w:t>
            </w:r>
            <w:r w:rsidR="009C50B3" w:rsidRPr="009C50B3">
              <w:rPr>
                <w:rStyle w:val="FootnoteReference"/>
                <w:rFonts w:ascii="Calibri" w:eastAsia="Calibri" w:hAnsi="Calibri" w:cs="Times New Roman"/>
                <w:sz w:val="22"/>
                <w:lang w:eastAsia="en-US"/>
              </w:rPr>
              <w:footnoteReference w:id="6"/>
            </w:r>
          </w:p>
          <w:p w:rsidR="003D1D93" w:rsidRPr="00BD78C2" w:rsidRDefault="003D1D93" w:rsidP="00BD78C2">
            <w:pPr>
              <w:jc w:val="left"/>
              <w:rPr>
                <w:rFonts w:ascii="Calibri" w:eastAsia="Calibri" w:hAnsi="Calibri" w:cs="Times New Roman"/>
                <w:sz w:val="22"/>
                <w:szCs w:val="22"/>
                <w:lang w:eastAsia="en-US"/>
              </w:rPr>
            </w:pPr>
          </w:p>
        </w:tc>
        <w:tc>
          <w:tcPr>
            <w:tcW w:w="3122" w:type="pct"/>
            <w:shd w:val="clear" w:color="auto" w:fill="auto"/>
          </w:tcPr>
          <w:p w:rsidR="003D1D93" w:rsidRPr="009C50B3" w:rsidRDefault="003D1D93" w:rsidP="00BD78C2">
            <w:pPr>
              <w:jc w:val="left"/>
              <w:rPr>
                <w:rFonts w:ascii="Calibri" w:eastAsia="Calibri" w:hAnsi="Calibri" w:cs="Times New Roman"/>
                <w:strike/>
                <w:color w:val="FF0000"/>
                <w:sz w:val="22"/>
                <w:szCs w:val="22"/>
                <w:lang w:eastAsia="en-US"/>
              </w:rPr>
            </w:pPr>
            <w:r w:rsidRPr="009C50B3">
              <w:rPr>
                <w:rFonts w:ascii="Calibri" w:eastAsia="Calibri" w:hAnsi="Calibri" w:cs="Times New Roman"/>
                <w:strike/>
                <w:color w:val="FF0000"/>
                <w:sz w:val="22"/>
                <w:szCs w:val="22"/>
                <w:lang w:eastAsia="en-US"/>
              </w:rPr>
              <w:t>Andersson J</w:t>
            </w:r>
          </w:p>
          <w:p w:rsidR="003D1D93" w:rsidRPr="009C50B3" w:rsidRDefault="003D1D93" w:rsidP="00BD78C2">
            <w:pPr>
              <w:jc w:val="left"/>
              <w:rPr>
                <w:rFonts w:ascii="Calibri" w:eastAsia="Calibri" w:hAnsi="Calibri" w:cs="Times New Roman"/>
                <w:strike/>
                <w:color w:val="FF0000"/>
                <w:sz w:val="22"/>
                <w:szCs w:val="22"/>
                <w:lang w:eastAsia="en-US"/>
              </w:rPr>
            </w:pPr>
            <w:r w:rsidRPr="009C50B3">
              <w:rPr>
                <w:rFonts w:ascii="Calibri" w:eastAsia="Calibri" w:hAnsi="Calibri" w:cs="Times New Roman"/>
                <w:strike/>
                <w:color w:val="FF0000"/>
                <w:sz w:val="22"/>
                <w:szCs w:val="22"/>
                <w:lang w:eastAsia="en-US"/>
              </w:rPr>
              <w:t>Hadley R</w:t>
            </w:r>
          </w:p>
          <w:p w:rsidR="003D1D93" w:rsidRPr="009C50B3" w:rsidRDefault="003D1D93" w:rsidP="00BD78C2">
            <w:pPr>
              <w:jc w:val="left"/>
              <w:rPr>
                <w:rFonts w:ascii="Calibri" w:eastAsia="Calibri" w:hAnsi="Calibri" w:cs="Times New Roman"/>
                <w:strike/>
                <w:color w:val="FF0000"/>
                <w:sz w:val="22"/>
                <w:szCs w:val="22"/>
                <w:lang w:eastAsia="en-US"/>
              </w:rPr>
            </w:pPr>
            <w:r w:rsidRPr="009C50B3">
              <w:rPr>
                <w:rFonts w:ascii="Calibri" w:eastAsia="Calibri" w:hAnsi="Calibri" w:cs="Times New Roman"/>
                <w:strike/>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9C50B3">
              <w:rPr>
                <w:rFonts w:ascii="Calibri" w:eastAsia="Calibri" w:hAnsi="Calibri" w:cs="Times New Roman"/>
                <w:strike/>
                <w:sz w:val="22"/>
                <w:szCs w:val="22"/>
                <w:lang w:eastAsia="en-US"/>
              </w:rPr>
              <w:t>Wilkinson J and Thomssen T</w:t>
            </w:r>
          </w:p>
        </w:tc>
      </w:tr>
      <w:tr w:rsidR="003D1D93" w:rsidRPr="00BD78C2" w:rsidTr="00BD78C2">
        <w:tc>
          <w:tcPr>
            <w:tcW w:w="187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Wills G and Burden 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ENV-2019-CHC-044</w:t>
            </w:r>
          </w:p>
        </w:tc>
        <w:tc>
          <w:tcPr>
            <w:tcW w:w="3122"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Caran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Crown Investment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Felzar Properties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Morven Ferry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Strain A, S and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United Estates Ranch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Wakatipu Equities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sz w:val="22"/>
                <w:szCs w:val="22"/>
                <w:lang w:eastAsia="en-US"/>
              </w:rPr>
              <w:t>Williamson S</w:t>
            </w:r>
          </w:p>
        </w:tc>
      </w:tr>
      <w:tr w:rsidR="003D1D93" w:rsidRPr="00BD78C2" w:rsidTr="00BD78C2">
        <w:tc>
          <w:tcPr>
            <w:tcW w:w="187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Wakatipu Equities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ENV-2019-CHC-065</w:t>
            </w:r>
          </w:p>
          <w:p w:rsidR="003D1D93" w:rsidRPr="00BD78C2" w:rsidRDefault="003D1D93" w:rsidP="00BD78C2">
            <w:pPr>
              <w:jc w:val="left"/>
              <w:rPr>
                <w:rFonts w:ascii="Calibri" w:eastAsia="Calibri" w:hAnsi="Calibri" w:cs="Times New Roman"/>
                <w:sz w:val="22"/>
                <w:szCs w:val="22"/>
                <w:lang w:eastAsia="en-US"/>
              </w:rPr>
            </w:pPr>
          </w:p>
        </w:tc>
        <w:tc>
          <w:tcPr>
            <w:tcW w:w="3122"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Caran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Crown Investment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Felzar Properties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McFadgen L</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Robertson 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Strain A, S and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United Estates Ranch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Williamson S</w:t>
            </w: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tc>
      </w:tr>
      <w:tr w:rsidR="003D1D93" w:rsidRPr="00BD78C2" w:rsidTr="00BD78C2">
        <w:tc>
          <w:tcPr>
            <w:tcW w:w="187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lastRenderedPageBreak/>
              <w:t>Crown Investment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ENV-2019-CHC-066</w:t>
            </w:r>
          </w:p>
          <w:p w:rsidR="003D1D93" w:rsidRPr="00BD78C2" w:rsidRDefault="003D1D93" w:rsidP="00BD78C2">
            <w:pPr>
              <w:jc w:val="left"/>
              <w:rPr>
                <w:rFonts w:ascii="Calibri" w:eastAsia="Calibri" w:hAnsi="Calibri" w:cs="Times New Roman"/>
                <w:sz w:val="22"/>
                <w:szCs w:val="22"/>
                <w:lang w:eastAsia="en-US"/>
              </w:rPr>
            </w:pPr>
          </w:p>
        </w:tc>
        <w:tc>
          <w:tcPr>
            <w:tcW w:w="3122"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Caran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Felzar Properties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Hardley 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McFadgen 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Majordomo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Morven Ferry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United Estates Ranch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Wakatipu Equities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Williamson S</w:t>
            </w:r>
          </w:p>
        </w:tc>
      </w:tr>
      <w:tr w:rsidR="003D1D93" w:rsidRPr="00BD78C2" w:rsidTr="00BD78C2">
        <w:tc>
          <w:tcPr>
            <w:tcW w:w="187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Arrowtown Lifestyle Retirement Village</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ENV-2019-CHC-067</w:t>
            </w:r>
          </w:p>
          <w:p w:rsidR="003D1D93" w:rsidRPr="00BD78C2" w:rsidRDefault="003D1D93" w:rsidP="00BD78C2">
            <w:pPr>
              <w:jc w:val="left"/>
              <w:rPr>
                <w:rFonts w:ascii="Calibri" w:eastAsia="Calibri" w:hAnsi="Calibri" w:cs="Times New Roman"/>
                <w:sz w:val="22"/>
                <w:szCs w:val="22"/>
                <w:lang w:eastAsia="en-US"/>
              </w:rPr>
            </w:pPr>
          </w:p>
        </w:tc>
        <w:tc>
          <w:tcPr>
            <w:tcW w:w="3122"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Caran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Crown Investment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Felzar Properties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McFadgen L</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Strain A, S and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United Estates Ranch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Williamson S</w:t>
            </w: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tc>
      </w:tr>
      <w:tr w:rsidR="003D1D93" w:rsidRPr="00BD78C2" w:rsidTr="00BD78C2">
        <w:tc>
          <w:tcPr>
            <w:tcW w:w="187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lastRenderedPageBreak/>
              <w:t>Slopehill Joint Venture</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ENV-2019-CHC-074</w:t>
            </w:r>
          </w:p>
        </w:tc>
        <w:tc>
          <w:tcPr>
            <w:tcW w:w="3122"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Brial M</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Caran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Crown Investment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Felzar Properties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Graeme Todd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McFadgen L</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Miller Family Trust</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Strain A, S and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United Estates Ranch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Williamson S</w:t>
            </w:r>
          </w:p>
        </w:tc>
      </w:tr>
      <w:tr w:rsidR="003D1D93" w:rsidRPr="00BD78C2" w:rsidTr="00BD78C2">
        <w:tc>
          <w:tcPr>
            <w:tcW w:w="187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MacColl 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ENV-2019-CHC-075</w:t>
            </w:r>
          </w:p>
          <w:p w:rsidR="003D1D93" w:rsidRPr="00BD78C2" w:rsidRDefault="003D1D93" w:rsidP="00BD78C2">
            <w:pPr>
              <w:jc w:val="left"/>
              <w:rPr>
                <w:rFonts w:ascii="Calibri" w:eastAsia="Calibri" w:hAnsi="Calibri" w:cs="Times New Roman"/>
                <w:sz w:val="22"/>
                <w:szCs w:val="22"/>
                <w:lang w:eastAsia="en-US"/>
              </w:rPr>
            </w:pPr>
          </w:p>
        </w:tc>
        <w:tc>
          <w:tcPr>
            <w:tcW w:w="3122"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Caran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Crown Investment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Felzar Properties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McFadgen 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Morven Residents Association</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Strain A, S and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United Estates Ranch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Williamson S</w:t>
            </w:r>
          </w:p>
        </w:tc>
      </w:tr>
      <w:tr w:rsidR="003D1D93" w:rsidRPr="00BD78C2" w:rsidTr="00BD78C2">
        <w:tc>
          <w:tcPr>
            <w:tcW w:w="187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Mt Christina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ENV-2019-CHC-079</w:t>
            </w:r>
          </w:p>
        </w:tc>
        <w:tc>
          <w:tcPr>
            <w:tcW w:w="3122"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May J</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Otago Regional Council</w:t>
            </w:r>
          </w:p>
        </w:tc>
      </w:tr>
      <w:tr w:rsidR="003D1D93" w:rsidRPr="00BD78C2" w:rsidTr="00BD78C2">
        <w:tc>
          <w:tcPr>
            <w:tcW w:w="187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Glendhu Bay Trustees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ENV-2019-CHC-081</w:t>
            </w:r>
          </w:p>
          <w:p w:rsidR="003D1D93" w:rsidRPr="00BD78C2" w:rsidRDefault="003D1D93" w:rsidP="00BD78C2">
            <w:pPr>
              <w:jc w:val="left"/>
              <w:rPr>
                <w:rFonts w:ascii="Calibri" w:eastAsia="Calibri" w:hAnsi="Calibri" w:cs="Times New Roman"/>
                <w:sz w:val="22"/>
                <w:szCs w:val="22"/>
                <w:lang w:eastAsia="en-US"/>
              </w:rPr>
            </w:pPr>
          </w:p>
        </w:tc>
        <w:tc>
          <w:tcPr>
            <w:tcW w:w="3122"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Darby Planning Ltd Partnership</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May J</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color w:val="FF0000"/>
                <w:sz w:val="22"/>
                <w:szCs w:val="22"/>
                <w:lang w:eastAsia="en-US"/>
              </w:rPr>
            </w:pPr>
          </w:p>
          <w:p w:rsidR="003D1D93" w:rsidRPr="00BD78C2" w:rsidRDefault="003D1D93" w:rsidP="00BD78C2">
            <w:pPr>
              <w:jc w:val="left"/>
              <w:rPr>
                <w:rFonts w:ascii="Calibri" w:eastAsia="Calibri" w:hAnsi="Calibri" w:cs="Times New Roman"/>
                <w:color w:val="FF0000"/>
                <w:sz w:val="22"/>
                <w:szCs w:val="22"/>
                <w:lang w:eastAsia="en-US"/>
              </w:rPr>
            </w:pPr>
          </w:p>
        </w:tc>
      </w:tr>
      <w:tr w:rsidR="003D1D93" w:rsidRPr="00BD78C2" w:rsidTr="00BD78C2">
        <w:tc>
          <w:tcPr>
            <w:tcW w:w="187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lastRenderedPageBreak/>
              <w:t>Darby Planning Ltd Partnership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ENV-2019-CHC-085</w:t>
            </w:r>
          </w:p>
          <w:p w:rsidR="003D1D93" w:rsidRPr="00BD78C2" w:rsidRDefault="003D1D93" w:rsidP="00BD78C2">
            <w:pPr>
              <w:jc w:val="left"/>
              <w:rPr>
                <w:rFonts w:ascii="Calibri" w:eastAsia="Calibri" w:hAnsi="Calibri" w:cs="Times New Roman"/>
                <w:sz w:val="22"/>
                <w:szCs w:val="22"/>
                <w:lang w:eastAsia="en-US"/>
              </w:rPr>
            </w:pPr>
          </w:p>
        </w:tc>
        <w:tc>
          <w:tcPr>
            <w:tcW w:w="3122"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Caran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Crown Investment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Felzar Properties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McFadgen L</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May J</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Morven Ferry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Strain A, S and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United Estates Ranch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Wakatipu Equities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Wayfare Group Limited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sz w:val="22"/>
                <w:szCs w:val="22"/>
                <w:lang w:eastAsia="en-US"/>
              </w:rPr>
              <w:t>Williamson S</w:t>
            </w:r>
          </w:p>
        </w:tc>
      </w:tr>
      <w:tr w:rsidR="003D1D93" w:rsidRPr="00BD78C2" w:rsidTr="00BD78C2">
        <w:tc>
          <w:tcPr>
            <w:tcW w:w="187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Barnhill Corporate Trustee</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ENV-2019-CHC-086</w:t>
            </w:r>
          </w:p>
          <w:p w:rsidR="003D1D93" w:rsidRPr="00BD78C2" w:rsidRDefault="003D1D93" w:rsidP="00BD78C2">
            <w:pPr>
              <w:jc w:val="left"/>
              <w:rPr>
                <w:rFonts w:ascii="Calibri" w:eastAsia="Calibri" w:hAnsi="Calibri" w:cs="Times New Roman"/>
                <w:sz w:val="22"/>
                <w:szCs w:val="22"/>
                <w:lang w:eastAsia="en-US"/>
              </w:rPr>
            </w:pPr>
          </w:p>
        </w:tc>
        <w:tc>
          <w:tcPr>
            <w:tcW w:w="3122"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Gallagher 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Lawrence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Otago Regional Council</w:t>
            </w:r>
          </w:p>
        </w:tc>
      </w:tr>
      <w:tr w:rsidR="003D1D93" w:rsidRPr="00BD78C2" w:rsidTr="00BD78C2">
        <w:tc>
          <w:tcPr>
            <w:tcW w:w="187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Lake Hayes Cellar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ENV-2019-CHC-087</w:t>
            </w:r>
          </w:p>
        </w:tc>
        <w:tc>
          <w:tcPr>
            <w:tcW w:w="3122"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May J</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Otago Regional Council</w:t>
            </w:r>
          </w:p>
        </w:tc>
      </w:tr>
      <w:tr w:rsidR="003D1D93" w:rsidRPr="00BD78C2" w:rsidTr="00BD78C2">
        <w:tc>
          <w:tcPr>
            <w:tcW w:w="187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Morven Ferry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ENV-2019-CHC-088</w:t>
            </w:r>
          </w:p>
          <w:p w:rsidR="003D1D93" w:rsidRPr="00BD78C2" w:rsidRDefault="003D1D93" w:rsidP="00BD78C2">
            <w:pPr>
              <w:jc w:val="left"/>
              <w:rPr>
                <w:rFonts w:ascii="Calibri" w:eastAsia="Calibri" w:hAnsi="Calibri" w:cs="Times New Roman"/>
                <w:sz w:val="22"/>
                <w:szCs w:val="22"/>
                <w:lang w:eastAsia="en-US"/>
              </w:rPr>
            </w:pPr>
          </w:p>
        </w:tc>
        <w:tc>
          <w:tcPr>
            <w:tcW w:w="3122"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Default="003D1D93" w:rsidP="00BD78C2">
            <w:pPr>
              <w:jc w:val="left"/>
              <w:rPr>
                <w:rFonts w:ascii="Calibri" w:eastAsia="Calibri" w:hAnsi="Calibri" w:cs="Times New Roman"/>
                <w:sz w:val="22"/>
                <w:szCs w:val="22"/>
                <w:lang w:eastAsia="en-US"/>
              </w:rPr>
            </w:pPr>
          </w:p>
          <w:p w:rsidR="001E5A3E" w:rsidRDefault="001E5A3E" w:rsidP="00BD78C2">
            <w:pPr>
              <w:jc w:val="left"/>
              <w:rPr>
                <w:rFonts w:ascii="Calibri" w:eastAsia="Calibri" w:hAnsi="Calibri" w:cs="Times New Roman"/>
                <w:sz w:val="22"/>
                <w:szCs w:val="22"/>
                <w:lang w:eastAsia="en-US"/>
              </w:rPr>
            </w:pPr>
          </w:p>
          <w:p w:rsidR="001E5A3E" w:rsidRDefault="001E5A3E" w:rsidP="00BD78C2">
            <w:pPr>
              <w:jc w:val="left"/>
              <w:rPr>
                <w:rFonts w:ascii="Calibri" w:eastAsia="Calibri" w:hAnsi="Calibri" w:cs="Times New Roman"/>
                <w:sz w:val="22"/>
                <w:szCs w:val="22"/>
                <w:lang w:eastAsia="en-US"/>
              </w:rPr>
            </w:pPr>
          </w:p>
          <w:p w:rsidR="001E5A3E" w:rsidRDefault="001E5A3E" w:rsidP="00BD78C2">
            <w:pPr>
              <w:jc w:val="left"/>
              <w:rPr>
                <w:rFonts w:ascii="Calibri" w:eastAsia="Calibri" w:hAnsi="Calibri" w:cs="Times New Roman"/>
                <w:sz w:val="22"/>
                <w:szCs w:val="22"/>
                <w:lang w:eastAsia="en-US"/>
              </w:rPr>
            </w:pPr>
          </w:p>
          <w:p w:rsidR="001E5A3E" w:rsidRDefault="001E5A3E" w:rsidP="00BD78C2">
            <w:pPr>
              <w:jc w:val="left"/>
              <w:rPr>
                <w:rFonts w:ascii="Calibri" w:eastAsia="Calibri" w:hAnsi="Calibri" w:cs="Times New Roman"/>
                <w:sz w:val="22"/>
                <w:szCs w:val="22"/>
                <w:lang w:eastAsia="en-US"/>
              </w:rPr>
            </w:pPr>
          </w:p>
          <w:p w:rsidR="001E5A3E" w:rsidRPr="00BD78C2" w:rsidRDefault="001E5A3E" w:rsidP="00BD78C2">
            <w:pPr>
              <w:jc w:val="left"/>
              <w:rPr>
                <w:rFonts w:ascii="Calibri" w:eastAsia="Calibri" w:hAnsi="Calibri" w:cs="Times New Roman"/>
                <w:sz w:val="22"/>
                <w:szCs w:val="22"/>
                <w:lang w:eastAsia="en-US"/>
              </w:rPr>
            </w:pPr>
          </w:p>
        </w:tc>
      </w:tr>
      <w:tr w:rsidR="003D1D93" w:rsidRPr="00BD78C2" w:rsidTr="00BD78C2">
        <w:tc>
          <w:tcPr>
            <w:tcW w:w="187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lastRenderedPageBreak/>
              <w:t>Lake Hayes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ENV-2019-CHC-089</w:t>
            </w: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tc>
        <w:tc>
          <w:tcPr>
            <w:tcW w:w="3122"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Guillot C and Y and Cook Adam Trustees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May J</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tc>
      </w:tr>
      <w:tr w:rsidR="003D1D93" w:rsidRPr="00BD78C2" w:rsidTr="00BD78C2">
        <w:tc>
          <w:tcPr>
            <w:tcW w:w="187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Waterfall Park Developments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ENV-2019-CHC-090</w:t>
            </w:r>
          </w:p>
        </w:tc>
        <w:tc>
          <w:tcPr>
            <w:tcW w:w="3122"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Andersson J</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Friends of Lake Hayes Society Incorporated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Hadley J and R</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McGuinness PA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Millbrook Country Club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Wilkinson J and Thomssen T</w:t>
            </w:r>
          </w:p>
        </w:tc>
      </w:tr>
      <w:tr w:rsidR="003D1D93" w:rsidRPr="00BD78C2" w:rsidTr="00BD78C2">
        <w:tc>
          <w:tcPr>
            <w:tcW w:w="187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Treble Cone Investments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ENV-2019-CHC-091</w:t>
            </w:r>
          </w:p>
          <w:p w:rsidR="003D1D93" w:rsidRPr="00BD78C2" w:rsidRDefault="003D1D93" w:rsidP="00BD78C2">
            <w:pPr>
              <w:jc w:val="left"/>
              <w:rPr>
                <w:rFonts w:ascii="Calibri" w:eastAsia="Calibri" w:hAnsi="Calibri" w:cs="Times New Roman"/>
                <w:sz w:val="22"/>
                <w:szCs w:val="22"/>
                <w:lang w:eastAsia="en-US"/>
              </w:rPr>
            </w:pPr>
          </w:p>
        </w:tc>
        <w:tc>
          <w:tcPr>
            <w:tcW w:w="3122"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May J</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tc>
      </w:tr>
      <w:tr w:rsidR="003D1D93" w:rsidRPr="00BD78C2" w:rsidTr="00BD78C2">
        <w:tc>
          <w:tcPr>
            <w:tcW w:w="187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Blackmans Creek No. 1 LP and Soho Ski Area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ENV-2019-CHC-094</w:t>
            </w: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tc>
        <w:tc>
          <w:tcPr>
            <w:tcW w:w="3122"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May J</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tc>
      </w:tr>
      <w:tr w:rsidR="003D1D93" w:rsidRPr="00BD78C2" w:rsidTr="00BD78C2">
        <w:tc>
          <w:tcPr>
            <w:tcW w:w="187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Henley Downs Farm Holdings Ltd and Henley Downs Land Holdings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ENV-2019-CHC-095</w:t>
            </w:r>
          </w:p>
          <w:p w:rsidR="003D1D93" w:rsidRPr="00BD78C2" w:rsidRDefault="003D1D93" w:rsidP="00BD78C2">
            <w:pPr>
              <w:jc w:val="left"/>
              <w:rPr>
                <w:rFonts w:ascii="Calibri" w:eastAsia="Calibri" w:hAnsi="Calibri" w:cs="Times New Roman"/>
                <w:sz w:val="22"/>
                <w:szCs w:val="22"/>
                <w:lang w:eastAsia="en-US"/>
              </w:rPr>
            </w:pPr>
          </w:p>
        </w:tc>
        <w:tc>
          <w:tcPr>
            <w:tcW w:w="3122"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Wayfare Group Limited</w:t>
            </w:r>
          </w:p>
        </w:tc>
      </w:tr>
      <w:tr w:rsidR="003D1D93" w:rsidRPr="00BD78C2" w:rsidTr="00BD78C2">
        <w:tc>
          <w:tcPr>
            <w:tcW w:w="187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Hogans Gully Farming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ENV-2019-CHC-099</w:t>
            </w:r>
          </w:p>
        </w:tc>
        <w:tc>
          <w:tcPr>
            <w:tcW w:w="3122"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No section 274 parties</w:t>
            </w:r>
          </w:p>
        </w:tc>
      </w:tr>
    </w:tbl>
    <w:p w:rsidR="003D1D93" w:rsidRPr="003D1D93" w:rsidRDefault="003D1D93" w:rsidP="003D1D93">
      <w:pPr>
        <w:spacing w:after="160" w:line="259" w:lineRule="auto"/>
        <w:jc w:val="left"/>
        <w:rPr>
          <w:rFonts w:ascii="Calibri" w:eastAsia="Calibri" w:hAnsi="Calibri" w:cs="Times New Roman"/>
          <w:b/>
          <w:sz w:val="22"/>
          <w:szCs w:val="22"/>
          <w:lang w:eastAsia="en-US"/>
        </w:rPr>
      </w:pPr>
      <w:r w:rsidRPr="003D1D93">
        <w:rPr>
          <w:rFonts w:ascii="Calibri" w:eastAsia="Calibri" w:hAnsi="Calibri" w:cs="Times New Roman"/>
          <w:b/>
          <w:sz w:val="22"/>
          <w:szCs w:val="22"/>
          <w:lang w:eastAsia="en-US"/>
        </w:rPr>
        <w:br w:type="page"/>
      </w:r>
      <w:r w:rsidRPr="003D1D93">
        <w:rPr>
          <w:rFonts w:ascii="Calibri" w:eastAsia="Calibri" w:hAnsi="Calibri" w:cs="Times New Roman"/>
          <w:b/>
          <w:sz w:val="22"/>
          <w:szCs w:val="22"/>
          <w:lang w:eastAsia="en-US"/>
        </w:rPr>
        <w:lastRenderedPageBreak/>
        <w:t>Topic 26: Earthworks</w:t>
      </w:r>
    </w:p>
    <w:p w:rsidR="003D1D93" w:rsidRPr="003D1D93" w:rsidRDefault="003D1D93" w:rsidP="003D1D93">
      <w:pPr>
        <w:jc w:val="left"/>
        <w:rPr>
          <w:rFonts w:ascii="Calibri" w:eastAsia="Calibri" w:hAnsi="Calibri" w:cs="Times New Roman"/>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047"/>
        <w:gridCol w:w="8127"/>
      </w:tblGrid>
      <w:tr w:rsidR="003D1D93" w:rsidRPr="00BD78C2" w:rsidTr="00BD78C2">
        <w:trPr>
          <w:tblHeader/>
        </w:trPr>
        <w:tc>
          <w:tcPr>
            <w:tcW w:w="5000" w:type="pct"/>
            <w:gridSpan w:val="2"/>
            <w:shd w:val="clear" w:color="auto" w:fill="BFBFBF"/>
          </w:tcPr>
          <w:p w:rsidR="003D1D93" w:rsidRPr="00BD78C2" w:rsidRDefault="003D1D93" w:rsidP="00BD78C2">
            <w:pPr>
              <w:jc w:val="center"/>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Topic 26: Earthworks</w:t>
            </w:r>
          </w:p>
        </w:tc>
      </w:tr>
      <w:tr w:rsidR="003D1D93" w:rsidRPr="00BD78C2" w:rsidTr="00BD78C2">
        <w:trPr>
          <w:tblHeader/>
        </w:trPr>
        <w:tc>
          <w:tcPr>
            <w:tcW w:w="2133"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Appellants</w:t>
            </w:r>
          </w:p>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Court Numbers</w:t>
            </w:r>
          </w:p>
        </w:tc>
        <w:tc>
          <w:tcPr>
            <w:tcW w:w="2867"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Section 274 Parties</w:t>
            </w:r>
            <w:r w:rsidRPr="00BD78C2">
              <w:rPr>
                <w:rFonts w:ascii="Calibri" w:eastAsia="Calibri" w:hAnsi="Calibri" w:cs="Times New Roman"/>
                <w:b/>
                <w:sz w:val="22"/>
                <w:szCs w:val="22"/>
                <w:vertAlign w:val="superscript"/>
                <w:lang w:eastAsia="en-US"/>
              </w:rPr>
              <w:footnoteReference w:id="7"/>
            </w:r>
          </w:p>
          <w:p w:rsidR="003D1D93" w:rsidRPr="00BD78C2" w:rsidRDefault="003D1D93" w:rsidP="00BD78C2">
            <w:pPr>
              <w:jc w:val="left"/>
              <w:rPr>
                <w:rFonts w:ascii="Calibri" w:eastAsia="Calibri" w:hAnsi="Calibri" w:cs="Times New Roman"/>
                <w:b/>
                <w:sz w:val="22"/>
                <w:szCs w:val="22"/>
                <w:lang w:eastAsia="en-US"/>
              </w:rPr>
            </w:pPr>
          </w:p>
        </w:tc>
      </w:tr>
      <w:tr w:rsidR="003D1D93" w:rsidRPr="00BD78C2" w:rsidTr="00BD78C2">
        <w:tc>
          <w:tcPr>
            <w:tcW w:w="2133"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Trails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ENV-2019-CHC-026</w:t>
            </w:r>
          </w:p>
          <w:p w:rsidR="003D1D93" w:rsidRPr="00BD78C2" w:rsidRDefault="003D1D93" w:rsidP="00BD78C2">
            <w:pPr>
              <w:jc w:val="left"/>
              <w:rPr>
                <w:rFonts w:ascii="Calibri" w:eastAsia="Calibri" w:hAnsi="Calibri" w:cs="Times New Roman"/>
                <w:sz w:val="22"/>
                <w:szCs w:val="22"/>
                <w:lang w:eastAsia="en-US"/>
              </w:rPr>
            </w:pPr>
          </w:p>
        </w:tc>
        <w:tc>
          <w:tcPr>
            <w:tcW w:w="2867"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Henley Downs Land Holdings and Henley Downs Farm Holdings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Kāi Tahu</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Wayfare Group Limited</w:t>
            </w:r>
          </w:p>
        </w:tc>
      </w:tr>
      <w:tr w:rsidR="003D1D93" w:rsidRPr="00BD78C2" w:rsidTr="00BD78C2">
        <w:tc>
          <w:tcPr>
            <w:tcW w:w="2133"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Trojan Helmet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ENV-2019-CHC-037</w:t>
            </w:r>
          </w:p>
          <w:p w:rsidR="003D1D93" w:rsidRPr="00BD78C2" w:rsidRDefault="003D1D93" w:rsidP="00BD78C2">
            <w:pPr>
              <w:jc w:val="left"/>
              <w:rPr>
                <w:rFonts w:ascii="Calibri" w:eastAsia="Calibri" w:hAnsi="Calibri" w:cs="Times New Roman"/>
                <w:sz w:val="22"/>
                <w:szCs w:val="22"/>
                <w:lang w:eastAsia="en-US"/>
              </w:rPr>
            </w:pPr>
          </w:p>
        </w:tc>
        <w:tc>
          <w:tcPr>
            <w:tcW w:w="2867"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 xml:space="preserve">Hanan EA, JM, J and D </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Hogans Gully Farming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tc>
      </w:tr>
      <w:tr w:rsidR="003D1D93" w:rsidRPr="00BD78C2" w:rsidTr="00BD78C2">
        <w:tc>
          <w:tcPr>
            <w:tcW w:w="2133"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ENV-2019-CHC-057</w:t>
            </w:r>
          </w:p>
          <w:p w:rsidR="003D1D93" w:rsidRPr="00BD78C2" w:rsidRDefault="003D1D93" w:rsidP="00BD78C2">
            <w:pPr>
              <w:jc w:val="left"/>
              <w:rPr>
                <w:rFonts w:ascii="Calibri" w:eastAsia="Calibri" w:hAnsi="Calibri" w:cs="Times New Roman"/>
                <w:sz w:val="22"/>
                <w:szCs w:val="22"/>
                <w:lang w:eastAsia="en-US"/>
              </w:rPr>
            </w:pPr>
          </w:p>
        </w:tc>
        <w:tc>
          <w:tcPr>
            <w:tcW w:w="2867"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sz w:val="22"/>
                <w:szCs w:val="22"/>
                <w:lang w:eastAsia="en-US"/>
              </w:rPr>
              <w:t>Blackmans Creek No. 1 LP &amp; Soho Ski Area</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sz w:val="22"/>
                <w:szCs w:val="22"/>
                <w:lang w:eastAsia="en-US"/>
              </w:rPr>
              <w:t>Darby Planning Ltd Partnership</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sz w:val="22"/>
                <w:szCs w:val="22"/>
                <w:lang w:eastAsia="en-US"/>
              </w:rPr>
              <w:t>Henley Downs Land Holdings and Henley Downs Farm Holdings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Kāi Tahu</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Queenstown Airport Corporation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Treble Cone Investments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Wayfare Group Limited</w:t>
            </w: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tc>
      </w:tr>
      <w:tr w:rsidR="003D1D93" w:rsidRPr="00BD78C2" w:rsidTr="00BD78C2">
        <w:tc>
          <w:tcPr>
            <w:tcW w:w="2133"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lastRenderedPageBreak/>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ENV-2019-CHC-058</w:t>
            </w:r>
          </w:p>
          <w:p w:rsidR="003D1D93" w:rsidRPr="00BD78C2" w:rsidRDefault="003D1D93" w:rsidP="00BD78C2">
            <w:pPr>
              <w:jc w:val="left"/>
              <w:rPr>
                <w:rFonts w:ascii="Calibri" w:eastAsia="Calibri" w:hAnsi="Calibri" w:cs="Times New Roman"/>
                <w:sz w:val="22"/>
                <w:szCs w:val="22"/>
                <w:lang w:eastAsia="en-US"/>
              </w:rPr>
            </w:pPr>
          </w:p>
        </w:tc>
        <w:tc>
          <w:tcPr>
            <w:tcW w:w="2867"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Blackmans Creek No. 1 LP &amp; Soho Ski Area</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Darby Planning Ltd Partnership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Henley Downs Land Holdings and Henley Downs Farm Holdings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Kāi Tahu</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Queenstown Airport Corporation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Treble Cone Investments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Wayfare Group Limited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ZJV (NZ) Ltd</w:t>
            </w:r>
          </w:p>
        </w:tc>
      </w:tr>
      <w:tr w:rsidR="003D1D93" w:rsidRPr="00BD78C2" w:rsidTr="00BD78C2">
        <w:tc>
          <w:tcPr>
            <w:tcW w:w="2133"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Well Smart Investments Group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ENV-2019-CHC-062</w:t>
            </w:r>
          </w:p>
          <w:p w:rsidR="003D1D93" w:rsidRPr="00BD78C2" w:rsidRDefault="003D1D93" w:rsidP="00BD78C2">
            <w:pPr>
              <w:jc w:val="left"/>
              <w:rPr>
                <w:rFonts w:ascii="Calibri" w:eastAsia="Calibri" w:hAnsi="Calibri" w:cs="Times New Roman"/>
                <w:sz w:val="22"/>
                <w:szCs w:val="22"/>
                <w:lang w:eastAsia="en-US"/>
              </w:rPr>
            </w:pPr>
          </w:p>
        </w:tc>
        <w:tc>
          <w:tcPr>
            <w:tcW w:w="2867"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Blackmans Creek No. 1 LP &amp; Soho Ski Area</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Darby Planning Ltd Partnership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Henley Downs Land Holdings and Henley Downs Farm Holdings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Kāi Tahu</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Queenstown Airport Corporation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Transpower New Zealand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Treble Cone Investments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Wayfare Group Limited</w:t>
            </w: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tc>
      </w:tr>
      <w:tr w:rsidR="003D1D93" w:rsidRPr="00BD78C2" w:rsidTr="00BD78C2">
        <w:tc>
          <w:tcPr>
            <w:tcW w:w="2133"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lastRenderedPageBreak/>
              <w:t>Wayfare Group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ENV-2019-CHC-076</w:t>
            </w:r>
          </w:p>
          <w:p w:rsidR="003D1D93" w:rsidRPr="00BD78C2" w:rsidRDefault="003D1D93" w:rsidP="00BD78C2">
            <w:pPr>
              <w:jc w:val="left"/>
              <w:rPr>
                <w:rFonts w:ascii="Calibri" w:eastAsia="Calibri" w:hAnsi="Calibri" w:cs="Times New Roman"/>
                <w:sz w:val="22"/>
                <w:szCs w:val="22"/>
                <w:lang w:eastAsia="en-US"/>
              </w:rPr>
            </w:pPr>
          </w:p>
        </w:tc>
        <w:tc>
          <w:tcPr>
            <w:tcW w:w="2867" w:type="pct"/>
            <w:shd w:val="clear" w:color="auto" w:fill="auto"/>
          </w:tcPr>
          <w:p w:rsidR="007C7C89" w:rsidRPr="007C7C89" w:rsidRDefault="007C7C89" w:rsidP="00BD78C2">
            <w:pPr>
              <w:jc w:val="left"/>
              <w:rPr>
                <w:rFonts w:ascii="Calibri" w:eastAsia="Calibri" w:hAnsi="Calibri" w:cs="Times New Roman"/>
                <w:color w:val="FF0000"/>
                <w:sz w:val="22"/>
                <w:szCs w:val="22"/>
                <w:lang w:eastAsia="en-US"/>
              </w:rPr>
            </w:pPr>
            <w:r w:rsidRPr="007C7C89">
              <w:rPr>
                <w:rFonts w:ascii="Calibri" w:eastAsia="Calibri" w:hAnsi="Calibri" w:cs="Times New Roman"/>
                <w:color w:val="FF0000"/>
                <w:sz w:val="22"/>
                <w:szCs w:val="22"/>
                <w:lang w:eastAsia="en-US"/>
              </w:rPr>
              <w:t>Aurora Energy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Blackmans Creek No. 1 LP &amp; Soho Ski Area</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Darby Planning Ltd Partnership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Henley Downs Land Holdings and Henley Downs Farm Holdings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Heritage New Zealand Pouhere Taonga</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Kāi Tahu</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New Zealand Transport Agency</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Queenstown Airport Corporation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Treble Cone Investments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ZJV (NZ) Ltd</w:t>
            </w:r>
          </w:p>
        </w:tc>
      </w:tr>
      <w:tr w:rsidR="003D1D93" w:rsidRPr="00BD78C2" w:rsidTr="00BD78C2">
        <w:tc>
          <w:tcPr>
            <w:tcW w:w="2133"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Darby Planning Ltd Partnership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ENV-2019-CHC-085</w:t>
            </w:r>
          </w:p>
          <w:p w:rsidR="003D1D93" w:rsidRPr="00BD78C2" w:rsidRDefault="003D1D93" w:rsidP="00BD78C2">
            <w:pPr>
              <w:jc w:val="left"/>
              <w:rPr>
                <w:rFonts w:ascii="Calibri" w:eastAsia="Calibri" w:hAnsi="Calibri" w:cs="Times New Roman"/>
                <w:sz w:val="22"/>
                <w:szCs w:val="22"/>
                <w:lang w:eastAsia="en-US"/>
              </w:rPr>
            </w:pPr>
          </w:p>
        </w:tc>
        <w:tc>
          <w:tcPr>
            <w:tcW w:w="2867"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Caran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Felzar Properties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Kāi Tahu</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McFadgen L</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May J</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Morven Ferry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Strain A, S and 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Transpower New Zealand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United Estates Ranch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Wakatipu Equities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Wayfare Group Limited</w:t>
            </w:r>
          </w:p>
          <w:p w:rsidR="003D1D93" w:rsidRPr="00BD78C2" w:rsidRDefault="003D1D93" w:rsidP="00BD78C2">
            <w:pPr>
              <w:jc w:val="left"/>
              <w:rPr>
                <w:rFonts w:ascii="Calibri" w:eastAsia="Calibri" w:hAnsi="Calibri" w:cs="Times New Roman"/>
                <w:sz w:val="22"/>
                <w:szCs w:val="22"/>
                <w:lang w:eastAsia="en-US"/>
              </w:rPr>
            </w:pPr>
          </w:p>
        </w:tc>
      </w:tr>
      <w:tr w:rsidR="003D1D93" w:rsidRPr="00BD78C2" w:rsidTr="00BD78C2">
        <w:tc>
          <w:tcPr>
            <w:tcW w:w="2133"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lastRenderedPageBreak/>
              <w:t>Lake Hayes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ENV-2019-CHC-089</w:t>
            </w:r>
          </w:p>
          <w:p w:rsidR="003D1D93" w:rsidRPr="00BD78C2" w:rsidRDefault="003D1D93" w:rsidP="00BD78C2">
            <w:pPr>
              <w:jc w:val="left"/>
              <w:rPr>
                <w:rFonts w:ascii="Calibri" w:eastAsia="Calibri" w:hAnsi="Calibri" w:cs="Times New Roman"/>
                <w:sz w:val="22"/>
                <w:szCs w:val="22"/>
                <w:lang w:eastAsia="en-US"/>
              </w:rPr>
            </w:pPr>
          </w:p>
        </w:tc>
        <w:tc>
          <w:tcPr>
            <w:tcW w:w="2867"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Guillot C and Y and Cook Adam Trustees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Kāi Tahu</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May J</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Transpower New Zealand</w:t>
            </w:r>
          </w:p>
        </w:tc>
      </w:tr>
      <w:tr w:rsidR="003D1D93" w:rsidRPr="00BD78C2" w:rsidTr="00BD78C2">
        <w:tc>
          <w:tcPr>
            <w:tcW w:w="2133"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Treble Cone Investments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ENV-2019-CHC-091</w:t>
            </w:r>
          </w:p>
          <w:p w:rsidR="003D1D93" w:rsidRPr="00BD78C2" w:rsidRDefault="003D1D93" w:rsidP="00BD78C2">
            <w:pPr>
              <w:jc w:val="left"/>
              <w:rPr>
                <w:rFonts w:ascii="Calibri" w:eastAsia="Calibri" w:hAnsi="Calibri" w:cs="Times New Roman"/>
                <w:sz w:val="22"/>
                <w:szCs w:val="22"/>
                <w:lang w:eastAsia="en-US"/>
              </w:rPr>
            </w:pPr>
          </w:p>
        </w:tc>
        <w:tc>
          <w:tcPr>
            <w:tcW w:w="2867"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Kāi Tahu</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May J</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tc>
      </w:tr>
      <w:tr w:rsidR="003D1D93" w:rsidRPr="00BD78C2" w:rsidTr="00BD78C2">
        <w:tc>
          <w:tcPr>
            <w:tcW w:w="2133"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Blackmans Creek No. 1 LP and Soho Ski Area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ENV-2019-CHC-094</w:t>
            </w:r>
          </w:p>
          <w:p w:rsidR="003D1D93" w:rsidRPr="00BD78C2" w:rsidRDefault="003D1D93" w:rsidP="00BD78C2">
            <w:pPr>
              <w:jc w:val="left"/>
              <w:rPr>
                <w:rFonts w:ascii="Calibri" w:eastAsia="Calibri" w:hAnsi="Calibri" w:cs="Times New Roman"/>
                <w:sz w:val="22"/>
                <w:szCs w:val="22"/>
                <w:lang w:eastAsia="en-US"/>
              </w:rPr>
            </w:pPr>
          </w:p>
        </w:tc>
        <w:tc>
          <w:tcPr>
            <w:tcW w:w="2867"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Kāi Tahu</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May J</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tc>
      </w:tr>
      <w:tr w:rsidR="003D1D93" w:rsidRPr="00BD78C2" w:rsidTr="00BD78C2">
        <w:tc>
          <w:tcPr>
            <w:tcW w:w="2133"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Henley Downs Farm Holdings Ltd and Henley Downs Land Holdings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ENV-2019-CHC-095</w:t>
            </w:r>
          </w:p>
          <w:p w:rsidR="003D1D93" w:rsidRPr="00BD78C2" w:rsidRDefault="003D1D93" w:rsidP="00BD78C2">
            <w:pPr>
              <w:jc w:val="left"/>
              <w:rPr>
                <w:rFonts w:ascii="Calibri" w:eastAsia="Calibri" w:hAnsi="Calibri" w:cs="Times New Roman"/>
                <w:sz w:val="22"/>
                <w:szCs w:val="22"/>
                <w:lang w:eastAsia="en-US"/>
              </w:rPr>
            </w:pPr>
          </w:p>
        </w:tc>
        <w:tc>
          <w:tcPr>
            <w:tcW w:w="2867"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Kāi Tahu</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Transpower New Zealand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Wayfare Group Limited</w:t>
            </w:r>
          </w:p>
        </w:tc>
      </w:tr>
      <w:tr w:rsidR="003D1D93" w:rsidRPr="00BD78C2" w:rsidTr="00BD78C2">
        <w:tc>
          <w:tcPr>
            <w:tcW w:w="2133"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Hogans Gully Farming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ENV-2019-CHC-099</w:t>
            </w:r>
          </w:p>
        </w:tc>
        <w:tc>
          <w:tcPr>
            <w:tcW w:w="2867"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No section 274 parties</w:t>
            </w:r>
          </w:p>
        </w:tc>
      </w:tr>
    </w:tbl>
    <w:p w:rsidR="003D1D93" w:rsidRPr="003D1D93" w:rsidRDefault="003D1D93" w:rsidP="003D1D93">
      <w:pPr>
        <w:spacing w:after="160" w:line="259" w:lineRule="auto"/>
        <w:jc w:val="left"/>
        <w:rPr>
          <w:rFonts w:ascii="Calibri" w:eastAsia="Calibri" w:hAnsi="Calibri" w:cs="Times New Roman"/>
          <w:b/>
          <w:sz w:val="22"/>
          <w:szCs w:val="22"/>
          <w:lang w:eastAsia="en-US"/>
        </w:rPr>
      </w:pPr>
      <w:r w:rsidRPr="003D1D93">
        <w:rPr>
          <w:rFonts w:ascii="Calibri" w:eastAsia="Calibri" w:hAnsi="Calibri" w:cs="Times New Roman"/>
          <w:sz w:val="22"/>
          <w:szCs w:val="22"/>
          <w:lang w:eastAsia="en-US"/>
        </w:rPr>
        <w:br w:type="page"/>
      </w:r>
      <w:r w:rsidRPr="003D1D93">
        <w:rPr>
          <w:rFonts w:ascii="Calibri" w:eastAsia="Calibri" w:hAnsi="Calibri" w:cs="Times New Roman"/>
          <w:b/>
          <w:sz w:val="22"/>
          <w:szCs w:val="22"/>
          <w:lang w:eastAsia="en-US"/>
        </w:rPr>
        <w:lastRenderedPageBreak/>
        <w:t>Topic 27: Signs</w:t>
      </w:r>
    </w:p>
    <w:p w:rsidR="003D1D93" w:rsidRPr="003D1D93" w:rsidRDefault="003D1D93" w:rsidP="003D1D93">
      <w:pPr>
        <w:jc w:val="left"/>
        <w:rPr>
          <w:rFonts w:ascii="Calibri" w:eastAsia="Calibri" w:hAnsi="Calibri" w:cs="Times New Roman"/>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037"/>
        <w:gridCol w:w="9137"/>
      </w:tblGrid>
      <w:tr w:rsidR="003D1D93" w:rsidRPr="00BD78C2" w:rsidTr="00BD78C2">
        <w:trPr>
          <w:tblHeader/>
        </w:trPr>
        <w:tc>
          <w:tcPr>
            <w:tcW w:w="1777"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Appellants</w:t>
            </w:r>
          </w:p>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Court Numbers</w:t>
            </w:r>
          </w:p>
          <w:p w:rsidR="003D1D93" w:rsidRPr="00BD78C2" w:rsidRDefault="003D1D93" w:rsidP="00BD78C2">
            <w:pPr>
              <w:jc w:val="left"/>
              <w:rPr>
                <w:rFonts w:ascii="Calibri" w:eastAsia="Calibri" w:hAnsi="Calibri" w:cs="Times New Roman"/>
                <w:b/>
                <w:sz w:val="22"/>
                <w:szCs w:val="22"/>
                <w:lang w:eastAsia="en-US"/>
              </w:rPr>
            </w:pPr>
          </w:p>
        </w:tc>
        <w:tc>
          <w:tcPr>
            <w:tcW w:w="3223"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Section 274 Parties</w:t>
            </w:r>
            <w:r w:rsidRPr="00BD78C2">
              <w:rPr>
                <w:rFonts w:ascii="Calibri" w:eastAsia="Calibri" w:hAnsi="Calibri" w:cs="Times New Roman"/>
                <w:b/>
                <w:sz w:val="22"/>
                <w:szCs w:val="22"/>
                <w:vertAlign w:val="superscript"/>
                <w:lang w:eastAsia="en-US"/>
              </w:rPr>
              <w:footnoteReference w:id="8"/>
            </w:r>
          </w:p>
          <w:p w:rsidR="003D1D93" w:rsidRPr="00BD78C2" w:rsidRDefault="003D1D93" w:rsidP="00BD78C2">
            <w:pPr>
              <w:jc w:val="left"/>
              <w:rPr>
                <w:rFonts w:ascii="Calibri" w:eastAsia="Calibri" w:hAnsi="Calibri" w:cs="Times New Roman"/>
                <w:b/>
                <w:sz w:val="22"/>
                <w:szCs w:val="22"/>
                <w:lang w:eastAsia="en-US"/>
              </w:rPr>
            </w:pPr>
          </w:p>
        </w:tc>
      </w:tr>
      <w:tr w:rsidR="003D1D93" w:rsidRPr="00BD78C2" w:rsidTr="00BD78C2">
        <w:tc>
          <w:tcPr>
            <w:tcW w:w="1777"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Airport Corporation</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ENV-2019-CHC-039</w:t>
            </w:r>
          </w:p>
          <w:p w:rsidR="003D1D93" w:rsidRPr="00BD78C2" w:rsidRDefault="003D1D93" w:rsidP="00BD78C2">
            <w:pPr>
              <w:jc w:val="left"/>
              <w:rPr>
                <w:rFonts w:ascii="Calibri" w:eastAsia="Calibri" w:hAnsi="Calibri" w:cs="Times New Roman"/>
                <w:sz w:val="22"/>
                <w:szCs w:val="22"/>
                <w:lang w:eastAsia="en-US"/>
              </w:rPr>
            </w:pPr>
          </w:p>
        </w:tc>
        <w:tc>
          <w:tcPr>
            <w:tcW w:w="3223"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Queenstown Park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ZJV (NZ) Ltd</w:t>
            </w:r>
          </w:p>
        </w:tc>
      </w:tr>
      <w:tr w:rsidR="003D1D93" w:rsidRPr="00BD78C2" w:rsidTr="00BD78C2">
        <w:tc>
          <w:tcPr>
            <w:tcW w:w="1777"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Go Media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ENV-2019-CHC-073</w:t>
            </w:r>
          </w:p>
        </w:tc>
        <w:tc>
          <w:tcPr>
            <w:tcW w:w="3223"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Airport Corporation Ltd</w:t>
            </w:r>
          </w:p>
          <w:p w:rsidR="003D1D93" w:rsidRPr="00BD78C2" w:rsidRDefault="003D1D93" w:rsidP="00BD78C2">
            <w:pPr>
              <w:jc w:val="left"/>
              <w:rPr>
                <w:rFonts w:ascii="Calibri" w:eastAsia="Calibri" w:hAnsi="Calibri" w:cs="Times New Roman"/>
                <w:sz w:val="22"/>
                <w:szCs w:val="22"/>
                <w:lang w:eastAsia="en-US"/>
              </w:rPr>
            </w:pPr>
          </w:p>
        </w:tc>
      </w:tr>
      <w:tr w:rsidR="003D1D93" w:rsidRPr="00BD78C2" w:rsidTr="00BD78C2">
        <w:tc>
          <w:tcPr>
            <w:tcW w:w="1777"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Wayfare Group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ENV-2019-CHC-076</w:t>
            </w:r>
          </w:p>
          <w:p w:rsidR="003D1D93" w:rsidRPr="00BD78C2" w:rsidRDefault="003D1D93" w:rsidP="00BD78C2">
            <w:pPr>
              <w:jc w:val="left"/>
              <w:rPr>
                <w:rFonts w:ascii="Calibri" w:eastAsia="Calibri" w:hAnsi="Calibri" w:cs="Times New Roman"/>
                <w:sz w:val="22"/>
                <w:szCs w:val="22"/>
                <w:lang w:eastAsia="en-US"/>
              </w:rPr>
            </w:pPr>
          </w:p>
        </w:tc>
        <w:tc>
          <w:tcPr>
            <w:tcW w:w="3223"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Blackmans Creek No. 1 LP &amp; Soho Ski Area</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Darby Planning Ltd Partnership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Henley Downs Land Holdings and Henley Downs Farm Holdings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New Zealand Transport Agency</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ZJV (NZ)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Treble Cone Investments Ltd</w:t>
            </w:r>
          </w:p>
        </w:tc>
      </w:tr>
    </w:tbl>
    <w:p w:rsidR="003D1D93" w:rsidRPr="003D1D93" w:rsidRDefault="003D1D93" w:rsidP="003D1D93">
      <w:pPr>
        <w:jc w:val="left"/>
        <w:rPr>
          <w:rFonts w:ascii="Calibri" w:eastAsia="Calibri" w:hAnsi="Calibri" w:cs="Times New Roman"/>
          <w:sz w:val="22"/>
          <w:szCs w:val="22"/>
          <w:lang w:eastAsia="en-US"/>
        </w:rPr>
      </w:pPr>
    </w:p>
    <w:p w:rsidR="003D1D93" w:rsidRPr="003D1D93" w:rsidRDefault="003D1D93" w:rsidP="003D1D93">
      <w:pPr>
        <w:spacing w:after="160" w:line="259" w:lineRule="auto"/>
        <w:jc w:val="left"/>
        <w:rPr>
          <w:rFonts w:ascii="Calibri" w:eastAsia="Calibri" w:hAnsi="Calibri" w:cs="Times New Roman"/>
          <w:b/>
          <w:sz w:val="22"/>
          <w:szCs w:val="22"/>
          <w:lang w:eastAsia="en-US"/>
        </w:rPr>
      </w:pPr>
      <w:r w:rsidRPr="003D1D93">
        <w:rPr>
          <w:rFonts w:ascii="Calibri" w:eastAsia="Calibri" w:hAnsi="Calibri" w:cs="Times New Roman"/>
          <w:sz w:val="22"/>
          <w:szCs w:val="22"/>
          <w:lang w:eastAsia="en-US"/>
        </w:rPr>
        <w:br w:type="page"/>
      </w:r>
      <w:r w:rsidRPr="003D1D93">
        <w:rPr>
          <w:rFonts w:ascii="Calibri" w:eastAsia="Calibri" w:hAnsi="Calibri" w:cs="Times New Roman"/>
          <w:b/>
          <w:sz w:val="22"/>
          <w:szCs w:val="22"/>
          <w:lang w:eastAsia="en-US"/>
        </w:rPr>
        <w:lastRenderedPageBreak/>
        <w:t>Topic 28: Transport</w:t>
      </w:r>
    </w:p>
    <w:p w:rsidR="003D1D93" w:rsidRPr="003D1D93" w:rsidRDefault="003D1D93" w:rsidP="003D1D93">
      <w:pPr>
        <w:jc w:val="left"/>
        <w:rPr>
          <w:rFonts w:ascii="Calibri" w:eastAsia="Calibri" w:hAnsi="Calibri" w:cs="Times New Roman"/>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037"/>
        <w:gridCol w:w="9137"/>
      </w:tblGrid>
      <w:tr w:rsidR="003D1D93" w:rsidRPr="00BD78C2" w:rsidTr="00BD78C2">
        <w:trPr>
          <w:tblHeader/>
        </w:trPr>
        <w:tc>
          <w:tcPr>
            <w:tcW w:w="5000" w:type="pct"/>
            <w:gridSpan w:val="2"/>
            <w:shd w:val="clear" w:color="auto" w:fill="BFBFBF"/>
          </w:tcPr>
          <w:p w:rsidR="003D1D93" w:rsidRPr="00BD78C2" w:rsidRDefault="003D1D93" w:rsidP="00BD78C2">
            <w:pPr>
              <w:jc w:val="center"/>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Topic 28: Transport</w:t>
            </w:r>
          </w:p>
        </w:tc>
      </w:tr>
      <w:tr w:rsidR="003D1D93" w:rsidRPr="00BD78C2" w:rsidTr="00BD78C2">
        <w:trPr>
          <w:tblHeader/>
        </w:trPr>
        <w:tc>
          <w:tcPr>
            <w:tcW w:w="1777"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Appellants</w:t>
            </w:r>
          </w:p>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Court Numbers</w:t>
            </w:r>
          </w:p>
          <w:p w:rsidR="003D1D93" w:rsidRPr="00BD78C2" w:rsidRDefault="003D1D93" w:rsidP="00BD78C2">
            <w:pPr>
              <w:jc w:val="left"/>
              <w:rPr>
                <w:rFonts w:ascii="Calibri" w:eastAsia="Calibri" w:hAnsi="Calibri" w:cs="Times New Roman"/>
                <w:b/>
                <w:sz w:val="22"/>
                <w:szCs w:val="22"/>
                <w:lang w:eastAsia="en-US"/>
              </w:rPr>
            </w:pPr>
          </w:p>
        </w:tc>
        <w:tc>
          <w:tcPr>
            <w:tcW w:w="3223"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Section 274 Parties</w:t>
            </w:r>
            <w:r w:rsidRPr="00BD78C2">
              <w:rPr>
                <w:rFonts w:ascii="Calibri" w:eastAsia="Calibri" w:hAnsi="Calibri" w:cs="Times New Roman"/>
                <w:b/>
                <w:sz w:val="22"/>
                <w:szCs w:val="22"/>
                <w:vertAlign w:val="superscript"/>
                <w:lang w:eastAsia="en-US"/>
              </w:rPr>
              <w:footnoteReference w:id="9"/>
            </w:r>
          </w:p>
          <w:p w:rsidR="003D1D93" w:rsidRPr="00BD78C2" w:rsidRDefault="003D1D93" w:rsidP="00BD78C2">
            <w:pPr>
              <w:jc w:val="left"/>
              <w:rPr>
                <w:rFonts w:ascii="Calibri" w:eastAsia="Calibri" w:hAnsi="Calibri" w:cs="Times New Roman"/>
                <w:b/>
                <w:sz w:val="22"/>
                <w:szCs w:val="22"/>
                <w:lang w:eastAsia="en-US"/>
              </w:rPr>
            </w:pPr>
          </w:p>
        </w:tc>
      </w:tr>
      <w:tr w:rsidR="003D1D93" w:rsidRPr="00BD78C2" w:rsidTr="00BD78C2">
        <w:tc>
          <w:tcPr>
            <w:tcW w:w="1777"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Willowridge Developments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ENV-2019-CHC-017</w:t>
            </w:r>
          </w:p>
          <w:p w:rsidR="003D1D93" w:rsidRPr="00BD78C2" w:rsidRDefault="003D1D93" w:rsidP="00BD78C2">
            <w:pPr>
              <w:jc w:val="left"/>
              <w:rPr>
                <w:rFonts w:ascii="Calibri" w:eastAsia="Calibri" w:hAnsi="Calibri" w:cs="Times New Roman"/>
                <w:sz w:val="22"/>
                <w:szCs w:val="22"/>
                <w:lang w:eastAsia="en-US"/>
              </w:rPr>
            </w:pPr>
          </w:p>
        </w:tc>
        <w:tc>
          <w:tcPr>
            <w:tcW w:w="3223"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Darby Planning Ltd Partnership</w:t>
            </w:r>
          </w:p>
          <w:p w:rsidR="003D1D93" w:rsidRPr="00BD78C2" w:rsidRDefault="003D1D93" w:rsidP="00BD78C2">
            <w:pPr>
              <w:jc w:val="left"/>
              <w:rPr>
                <w:rFonts w:ascii="Calibri" w:eastAsia="Calibri" w:hAnsi="Calibri" w:cs="Times New Roman"/>
                <w:sz w:val="22"/>
                <w:szCs w:val="22"/>
                <w:highlight w:val="cyan"/>
                <w:lang w:eastAsia="en-US"/>
              </w:rPr>
            </w:pPr>
            <w:r w:rsidRPr="00BD78C2">
              <w:rPr>
                <w:rFonts w:ascii="Calibri" w:eastAsia="Calibri" w:hAnsi="Calibri" w:cs="Times New Roman"/>
                <w:sz w:val="22"/>
                <w:szCs w:val="22"/>
                <w:lang w:eastAsia="en-US"/>
              </w:rPr>
              <w:t>Henley Downs Land Holdings and Henley Downs Farm Holdings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Country Club Ltd and Queenstown Commercial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RCL Queenstown Pty Ltd, RCL Henley Downs Ltd, RCL Jacks Point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Wayfare Group Limited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Well Smart Investments Group</w:t>
            </w:r>
          </w:p>
        </w:tc>
      </w:tr>
      <w:tr w:rsidR="003D1D93" w:rsidRPr="00BD78C2" w:rsidTr="00BD78C2">
        <w:tc>
          <w:tcPr>
            <w:tcW w:w="1777"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RCL Henley Downs Ltd and Others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ENV-2019-CHC-022</w:t>
            </w:r>
          </w:p>
          <w:p w:rsidR="003D1D93" w:rsidRPr="00BD78C2" w:rsidRDefault="003D1D93" w:rsidP="00BD78C2">
            <w:pPr>
              <w:jc w:val="left"/>
              <w:rPr>
                <w:rFonts w:ascii="Calibri" w:eastAsia="Calibri" w:hAnsi="Calibri" w:cs="Times New Roman"/>
                <w:sz w:val="22"/>
                <w:szCs w:val="22"/>
                <w:lang w:eastAsia="en-US"/>
              </w:rPr>
            </w:pPr>
          </w:p>
        </w:tc>
        <w:tc>
          <w:tcPr>
            <w:tcW w:w="3223"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Darby Planning Ltd Partnership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Henley Downs Land Holdings and Henley Downs Farm Holdings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Kawerau Jet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Country Club Ltd and Queenstown Commercial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Wayfare Group Limited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Well Smart Investments Group</w:t>
            </w:r>
          </w:p>
        </w:tc>
      </w:tr>
      <w:tr w:rsidR="003D1D93" w:rsidRPr="00BD78C2" w:rsidTr="00BD78C2">
        <w:tc>
          <w:tcPr>
            <w:tcW w:w="1777"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Airport Corporation</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ENV-2019-CHC-039</w:t>
            </w:r>
          </w:p>
          <w:p w:rsidR="003D1D93" w:rsidRPr="00BD78C2" w:rsidRDefault="003D1D93" w:rsidP="00BD78C2">
            <w:pPr>
              <w:jc w:val="left"/>
              <w:rPr>
                <w:rFonts w:ascii="Calibri" w:eastAsia="Calibri" w:hAnsi="Calibri" w:cs="Times New Roman"/>
                <w:sz w:val="22"/>
                <w:szCs w:val="22"/>
                <w:lang w:eastAsia="en-US"/>
              </w:rPr>
            </w:pPr>
          </w:p>
        </w:tc>
        <w:tc>
          <w:tcPr>
            <w:tcW w:w="3223"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Queenstown Park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Remarkables Park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ZJV (NZ) Ltd</w:t>
            </w:r>
          </w:p>
          <w:p w:rsidR="003D1D93" w:rsidRPr="00BD78C2" w:rsidRDefault="003D1D93" w:rsidP="00BD78C2">
            <w:pPr>
              <w:jc w:val="left"/>
              <w:rPr>
                <w:rFonts w:ascii="Calibri" w:eastAsia="Calibri" w:hAnsi="Calibri" w:cs="Times New Roman"/>
                <w:color w:val="FF0000"/>
                <w:sz w:val="22"/>
                <w:szCs w:val="22"/>
                <w:lang w:eastAsia="en-US"/>
              </w:rPr>
            </w:pPr>
          </w:p>
          <w:p w:rsidR="003D1D93" w:rsidRPr="00BD78C2" w:rsidRDefault="003D1D93" w:rsidP="00BD78C2">
            <w:pPr>
              <w:jc w:val="left"/>
              <w:rPr>
                <w:rFonts w:ascii="Calibri" w:eastAsia="Calibri" w:hAnsi="Calibri" w:cs="Times New Roman"/>
                <w:color w:val="FF0000"/>
                <w:sz w:val="22"/>
                <w:szCs w:val="22"/>
                <w:lang w:eastAsia="en-US"/>
              </w:rPr>
            </w:pPr>
          </w:p>
          <w:p w:rsidR="003D1D93" w:rsidRPr="00BD78C2" w:rsidRDefault="003D1D93" w:rsidP="00BD78C2">
            <w:pPr>
              <w:jc w:val="left"/>
              <w:rPr>
                <w:rFonts w:ascii="Calibri" w:eastAsia="Calibri" w:hAnsi="Calibri" w:cs="Times New Roman"/>
                <w:color w:val="FF0000"/>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tc>
      </w:tr>
      <w:tr w:rsidR="003D1D93" w:rsidRPr="00BD78C2" w:rsidTr="00BD78C2">
        <w:tc>
          <w:tcPr>
            <w:tcW w:w="1777"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lastRenderedPageBreak/>
              <w:t>Safari Group of Companies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ENV-2019-CHC-054</w:t>
            </w:r>
          </w:p>
          <w:p w:rsidR="003D1D93" w:rsidRPr="00BD78C2" w:rsidRDefault="003D1D93" w:rsidP="00BD78C2">
            <w:pPr>
              <w:jc w:val="left"/>
              <w:rPr>
                <w:rFonts w:ascii="Calibri" w:eastAsia="Calibri" w:hAnsi="Calibri" w:cs="Times New Roman"/>
                <w:sz w:val="22"/>
                <w:szCs w:val="22"/>
                <w:lang w:eastAsia="en-US"/>
              </w:rPr>
            </w:pPr>
          </w:p>
        </w:tc>
        <w:tc>
          <w:tcPr>
            <w:tcW w:w="3223"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Darby Planning Ltd Partnership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Henley Downs Land Holdings and Henley Downs Farm Holdings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Wayfare Group Limited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Well Smart Investments Group</w:t>
            </w:r>
          </w:p>
        </w:tc>
      </w:tr>
      <w:tr w:rsidR="003D1D93" w:rsidRPr="00BD78C2" w:rsidTr="00BD78C2">
        <w:tc>
          <w:tcPr>
            <w:tcW w:w="1777"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ENV-2019-CHC-057</w:t>
            </w:r>
          </w:p>
          <w:p w:rsidR="003D1D93" w:rsidRPr="00BD78C2" w:rsidRDefault="003D1D93" w:rsidP="00BD78C2">
            <w:pPr>
              <w:jc w:val="left"/>
              <w:rPr>
                <w:rFonts w:ascii="Calibri" w:eastAsia="Calibri" w:hAnsi="Calibri" w:cs="Times New Roman"/>
                <w:sz w:val="22"/>
                <w:szCs w:val="22"/>
                <w:lang w:eastAsia="en-US"/>
              </w:rPr>
            </w:pPr>
          </w:p>
        </w:tc>
        <w:tc>
          <w:tcPr>
            <w:tcW w:w="3223"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Blackmans Creek No. 1 LP &amp; Soho Ski Area</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Darby Planning Ltd Partnership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Henley Downs Land Holdings and Henley Downs Farm Holdings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Wayfare Group Limited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Treble Cone Investments Ltd</w:t>
            </w:r>
          </w:p>
        </w:tc>
      </w:tr>
      <w:tr w:rsidR="003D1D93" w:rsidRPr="00BD78C2" w:rsidTr="00BD78C2">
        <w:tc>
          <w:tcPr>
            <w:tcW w:w="1777"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ENV-2019-CHC-058</w:t>
            </w:r>
          </w:p>
          <w:p w:rsidR="003D1D93" w:rsidRPr="00BD78C2" w:rsidRDefault="003D1D93" w:rsidP="00BD78C2">
            <w:pPr>
              <w:jc w:val="left"/>
              <w:rPr>
                <w:rFonts w:ascii="Calibri" w:eastAsia="Calibri" w:hAnsi="Calibri" w:cs="Times New Roman"/>
                <w:sz w:val="22"/>
                <w:szCs w:val="22"/>
                <w:lang w:eastAsia="en-US"/>
              </w:rPr>
            </w:pPr>
          </w:p>
        </w:tc>
        <w:tc>
          <w:tcPr>
            <w:tcW w:w="3223"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Blackmans Creek No. 1 LP &amp; Soho Ski Area</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Darby Planning Ltd Partnership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Henley Downs Land Holdings and Henley Downs Farm Holdings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Wayfare Group Limited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ZJV (NZ)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Treble Cone Investments Ltd</w:t>
            </w: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tc>
      </w:tr>
      <w:tr w:rsidR="003D1D93" w:rsidRPr="00BD78C2" w:rsidTr="00BD78C2">
        <w:tc>
          <w:tcPr>
            <w:tcW w:w="1777"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lastRenderedPageBreak/>
              <w:t>Airbnb Australia Pty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ENV-2019-CHC-061</w:t>
            </w:r>
          </w:p>
          <w:p w:rsidR="003D1D93" w:rsidRPr="00BD78C2" w:rsidRDefault="003D1D93" w:rsidP="00BD78C2">
            <w:pPr>
              <w:jc w:val="left"/>
              <w:rPr>
                <w:rFonts w:ascii="Calibri" w:eastAsia="Calibri" w:hAnsi="Calibri" w:cs="Times New Roman"/>
                <w:sz w:val="22"/>
                <w:szCs w:val="22"/>
                <w:lang w:eastAsia="en-US"/>
              </w:rPr>
            </w:pPr>
          </w:p>
        </w:tc>
        <w:tc>
          <w:tcPr>
            <w:tcW w:w="3223"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Bachcare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Bookabach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Crown Investment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Darby Planning Ltd Partnership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Glencoe Station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Glendhu Bay Trustees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Henley Downs Land Holdings and Henley Downs Farm Holdings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Mt Christina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Wayfare Group Limited</w:t>
            </w:r>
          </w:p>
        </w:tc>
      </w:tr>
      <w:tr w:rsidR="003D1D93" w:rsidRPr="00BD78C2" w:rsidTr="00BD78C2">
        <w:tc>
          <w:tcPr>
            <w:tcW w:w="1777"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Well Smart Investments Group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ENV-2019-CHC-062</w:t>
            </w:r>
          </w:p>
          <w:p w:rsidR="003D1D93" w:rsidRPr="00BD78C2" w:rsidRDefault="003D1D93" w:rsidP="00BD78C2">
            <w:pPr>
              <w:jc w:val="left"/>
              <w:rPr>
                <w:rFonts w:ascii="Calibri" w:eastAsia="Calibri" w:hAnsi="Calibri" w:cs="Times New Roman"/>
                <w:sz w:val="22"/>
                <w:szCs w:val="22"/>
                <w:lang w:eastAsia="en-US"/>
              </w:rPr>
            </w:pPr>
          </w:p>
        </w:tc>
        <w:tc>
          <w:tcPr>
            <w:tcW w:w="3223"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Blackmans Creek No. 1 LP &amp; Soho Ski Area</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Darby Planning Ltd Partnership</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sz w:val="22"/>
                <w:szCs w:val="22"/>
                <w:lang w:eastAsia="en-US"/>
              </w:rPr>
              <w:t>Henley Downs Land Holdings and Henley Downs Farm Holdings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Airport Corporation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Country Club Ltd and Queenstown Commercial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RCL Queenstown Pty Ltd, RCL Henley Downs Ltd, RCL Jacks Point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Treble Cone Investments Ltd</w:t>
            </w:r>
          </w:p>
          <w:p w:rsidR="003D1D93"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Wayfare Group Limited</w:t>
            </w:r>
          </w:p>
          <w:p w:rsidR="001E5A3E" w:rsidRDefault="001E5A3E" w:rsidP="00BD78C2">
            <w:pPr>
              <w:jc w:val="left"/>
              <w:rPr>
                <w:rFonts w:ascii="Calibri" w:eastAsia="Calibri" w:hAnsi="Calibri" w:cs="Times New Roman"/>
                <w:sz w:val="22"/>
                <w:szCs w:val="22"/>
                <w:lang w:eastAsia="en-US"/>
              </w:rPr>
            </w:pPr>
          </w:p>
          <w:p w:rsidR="001E5A3E" w:rsidRDefault="001E5A3E" w:rsidP="00BD78C2">
            <w:pPr>
              <w:jc w:val="left"/>
              <w:rPr>
                <w:rFonts w:ascii="Calibri" w:eastAsia="Calibri" w:hAnsi="Calibri" w:cs="Times New Roman"/>
                <w:sz w:val="22"/>
                <w:szCs w:val="22"/>
                <w:lang w:eastAsia="en-US"/>
              </w:rPr>
            </w:pPr>
          </w:p>
          <w:p w:rsidR="001E5A3E" w:rsidRDefault="001E5A3E" w:rsidP="00BD78C2">
            <w:pPr>
              <w:jc w:val="left"/>
              <w:rPr>
                <w:rFonts w:ascii="Calibri" w:eastAsia="Calibri" w:hAnsi="Calibri" w:cs="Times New Roman"/>
                <w:sz w:val="22"/>
                <w:szCs w:val="22"/>
                <w:lang w:eastAsia="en-US"/>
              </w:rPr>
            </w:pPr>
          </w:p>
          <w:p w:rsidR="001E5A3E" w:rsidRDefault="001E5A3E" w:rsidP="00BD78C2">
            <w:pPr>
              <w:jc w:val="left"/>
              <w:rPr>
                <w:rFonts w:ascii="Calibri" w:eastAsia="Calibri" w:hAnsi="Calibri" w:cs="Times New Roman"/>
                <w:sz w:val="22"/>
                <w:szCs w:val="22"/>
                <w:lang w:eastAsia="en-US"/>
              </w:rPr>
            </w:pPr>
          </w:p>
          <w:p w:rsidR="001E5A3E" w:rsidRPr="00BD78C2" w:rsidRDefault="001E5A3E" w:rsidP="00BD78C2">
            <w:pPr>
              <w:jc w:val="left"/>
              <w:rPr>
                <w:rFonts w:ascii="Calibri" w:eastAsia="Calibri" w:hAnsi="Calibri" w:cs="Times New Roman"/>
                <w:sz w:val="22"/>
                <w:szCs w:val="22"/>
                <w:lang w:eastAsia="en-US"/>
              </w:rPr>
            </w:pPr>
          </w:p>
        </w:tc>
      </w:tr>
      <w:tr w:rsidR="003D1D93" w:rsidRPr="00BD78C2" w:rsidTr="00BD78C2">
        <w:tc>
          <w:tcPr>
            <w:tcW w:w="1777"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lastRenderedPageBreak/>
              <w:t>Wayfare Group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ENV-2019-CHC-076</w:t>
            </w:r>
          </w:p>
          <w:p w:rsidR="003D1D93" w:rsidRPr="00BD78C2" w:rsidRDefault="003D1D93" w:rsidP="00BD78C2">
            <w:pPr>
              <w:jc w:val="left"/>
              <w:rPr>
                <w:rFonts w:ascii="Calibri" w:eastAsia="Calibri" w:hAnsi="Calibri" w:cs="Times New Roman"/>
                <w:sz w:val="22"/>
                <w:szCs w:val="22"/>
                <w:lang w:eastAsia="en-US"/>
              </w:rPr>
            </w:pPr>
          </w:p>
        </w:tc>
        <w:tc>
          <w:tcPr>
            <w:tcW w:w="3223"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Airbnb</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Bachcare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Blackmans Creek No. 1 LP &amp; Soho Ski Area</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Bookabach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Darby Planning Ltd Partnership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Henley Downs Land Holdings and Henley Downs Farm Holdings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Kawerau Jet</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New Zealand Transport Agency</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Airport Corporation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RCL Queenstown Pty Ltd, RCL Henley Downs Ltd, RCL Jacks Point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sz w:val="22"/>
                <w:szCs w:val="22"/>
                <w:lang w:eastAsia="en-US"/>
              </w:rPr>
              <w:t>Treble Cone Investments Ltd</w:t>
            </w:r>
          </w:p>
          <w:p w:rsidR="003D1D93" w:rsidRPr="00BD78C2" w:rsidRDefault="003D1D93" w:rsidP="001E5A3E">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ZJV (NZ) Ltd</w:t>
            </w:r>
          </w:p>
        </w:tc>
      </w:tr>
      <w:tr w:rsidR="003D1D93" w:rsidRPr="00BD78C2" w:rsidTr="00BD78C2">
        <w:tc>
          <w:tcPr>
            <w:tcW w:w="1777"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Darby Planning Ltd Partnership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ENV-2019-CHC-085</w:t>
            </w:r>
          </w:p>
          <w:p w:rsidR="003D1D93" w:rsidRPr="00BD78C2" w:rsidRDefault="003D1D93" w:rsidP="00BD78C2">
            <w:pPr>
              <w:jc w:val="left"/>
              <w:rPr>
                <w:rFonts w:ascii="Calibri" w:eastAsia="Calibri" w:hAnsi="Calibri" w:cs="Times New Roman"/>
                <w:sz w:val="22"/>
                <w:szCs w:val="22"/>
                <w:lang w:eastAsia="en-US"/>
              </w:rPr>
            </w:pPr>
          </w:p>
        </w:tc>
        <w:tc>
          <w:tcPr>
            <w:tcW w:w="3223"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RCL Queenstown Pty Ltd, RCL Henley Downs Ltd, RCL Jacks Point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Wayfare Group Limited</w:t>
            </w:r>
          </w:p>
        </w:tc>
      </w:tr>
      <w:tr w:rsidR="003D1D93" w:rsidRPr="00BD78C2" w:rsidTr="00BD78C2">
        <w:tc>
          <w:tcPr>
            <w:tcW w:w="1777"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Henley Downs Farm Holdings Ltd and Henley Downs Land Holdings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ENV-2019-CHC-095</w:t>
            </w:r>
          </w:p>
          <w:p w:rsidR="003D1D93" w:rsidRPr="00BD78C2" w:rsidRDefault="003D1D93" w:rsidP="00BD78C2">
            <w:pPr>
              <w:jc w:val="left"/>
              <w:rPr>
                <w:rFonts w:ascii="Calibri" w:eastAsia="Calibri" w:hAnsi="Calibri" w:cs="Times New Roman"/>
                <w:sz w:val="22"/>
                <w:szCs w:val="22"/>
                <w:lang w:eastAsia="en-US"/>
              </w:rPr>
            </w:pPr>
          </w:p>
        </w:tc>
        <w:tc>
          <w:tcPr>
            <w:tcW w:w="3223"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New Zealand Transport Agency</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RCL Queenstown Pty Ltd, RCL Henley Downs Ltd, RCL Jacks Point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Wayfare Group Limited</w:t>
            </w:r>
          </w:p>
        </w:tc>
      </w:tr>
    </w:tbl>
    <w:p w:rsidR="003D1D93" w:rsidRPr="003D1D93" w:rsidRDefault="003D1D93" w:rsidP="003D1D93">
      <w:pPr>
        <w:jc w:val="left"/>
        <w:rPr>
          <w:rFonts w:ascii="Calibri" w:eastAsia="Calibri" w:hAnsi="Calibri" w:cs="Times New Roman"/>
          <w:sz w:val="22"/>
          <w:szCs w:val="22"/>
          <w:lang w:eastAsia="en-US"/>
        </w:rPr>
      </w:pPr>
    </w:p>
    <w:p w:rsidR="003D1D93" w:rsidRPr="003D1D93" w:rsidRDefault="003D1D93" w:rsidP="003D1D93">
      <w:pPr>
        <w:spacing w:after="160" w:line="259" w:lineRule="auto"/>
        <w:jc w:val="left"/>
        <w:rPr>
          <w:rFonts w:ascii="Calibri" w:eastAsia="Calibri" w:hAnsi="Calibri" w:cs="Times New Roman"/>
          <w:b/>
          <w:sz w:val="22"/>
          <w:szCs w:val="22"/>
          <w:lang w:eastAsia="en-US"/>
        </w:rPr>
      </w:pPr>
      <w:r w:rsidRPr="003D1D93">
        <w:rPr>
          <w:rFonts w:ascii="Calibri" w:eastAsia="Calibri" w:hAnsi="Calibri" w:cs="Times New Roman"/>
          <w:sz w:val="22"/>
          <w:szCs w:val="22"/>
          <w:lang w:eastAsia="en-US"/>
        </w:rPr>
        <w:br w:type="page"/>
      </w:r>
      <w:r w:rsidRPr="003D1D93">
        <w:rPr>
          <w:rFonts w:ascii="Calibri" w:eastAsia="Calibri" w:hAnsi="Calibri" w:cs="Times New Roman"/>
          <w:b/>
          <w:sz w:val="22"/>
          <w:szCs w:val="22"/>
          <w:lang w:eastAsia="en-US"/>
        </w:rPr>
        <w:lastRenderedPageBreak/>
        <w:t xml:space="preserve">Topic 29: Visitor Accommodation </w:t>
      </w:r>
    </w:p>
    <w:p w:rsidR="003D1D93" w:rsidRPr="003D1D93" w:rsidRDefault="003D1D93" w:rsidP="003D1D93">
      <w:pPr>
        <w:jc w:val="left"/>
        <w:rPr>
          <w:rFonts w:ascii="Calibri" w:eastAsia="Calibri" w:hAnsi="Calibri" w:cs="Times New Roman"/>
          <w:b/>
          <w:sz w:val="22"/>
          <w:szCs w:val="22"/>
          <w:lang w:eastAsia="en-US"/>
        </w:rPr>
      </w:pPr>
    </w:p>
    <w:p w:rsidR="003D1D93" w:rsidRPr="003D1D93" w:rsidRDefault="003D1D93" w:rsidP="003D1D93">
      <w:pPr>
        <w:jc w:val="left"/>
        <w:rPr>
          <w:rFonts w:ascii="Calibri" w:eastAsia="Calibri" w:hAnsi="Calibri" w:cs="Times New Roman"/>
          <w:i/>
          <w:sz w:val="22"/>
          <w:szCs w:val="22"/>
          <w:lang w:eastAsia="en-US"/>
        </w:rPr>
      </w:pPr>
      <w:r w:rsidRPr="003D1D93">
        <w:rPr>
          <w:rFonts w:ascii="Calibri" w:eastAsia="Calibri" w:hAnsi="Calibri" w:cs="Times New Roman"/>
          <w:i/>
          <w:sz w:val="22"/>
          <w:szCs w:val="22"/>
          <w:lang w:eastAsia="en-US"/>
        </w:rPr>
        <w:t>Subtopic 1: Relief on text</w:t>
      </w:r>
    </w:p>
    <w:p w:rsidR="003D1D93" w:rsidRPr="003D1D93" w:rsidRDefault="003D1D93" w:rsidP="003D1D93">
      <w:pPr>
        <w:jc w:val="left"/>
        <w:rPr>
          <w:rFonts w:ascii="Calibri" w:eastAsia="Calibri" w:hAnsi="Calibri" w:cs="Times New Roman"/>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468"/>
        <w:gridCol w:w="8706"/>
      </w:tblGrid>
      <w:tr w:rsidR="003D1D93" w:rsidRPr="00BD78C2" w:rsidTr="00BD78C2">
        <w:trPr>
          <w:tblHeader/>
        </w:trPr>
        <w:tc>
          <w:tcPr>
            <w:tcW w:w="5000" w:type="pct"/>
            <w:gridSpan w:val="2"/>
            <w:shd w:val="clear" w:color="auto" w:fill="BFBFBF"/>
          </w:tcPr>
          <w:p w:rsidR="003D1D93" w:rsidRPr="00BD78C2" w:rsidRDefault="003D1D93" w:rsidP="00BD78C2">
            <w:pPr>
              <w:jc w:val="center"/>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Topic 29: Visitor Accommodation</w:t>
            </w:r>
          </w:p>
        </w:tc>
      </w:tr>
      <w:tr w:rsidR="003D1D93" w:rsidRPr="00BD78C2" w:rsidTr="00BD78C2">
        <w:trPr>
          <w:tblHeader/>
        </w:trPr>
        <w:tc>
          <w:tcPr>
            <w:tcW w:w="1929"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Appellants</w:t>
            </w:r>
          </w:p>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Court Numbers</w:t>
            </w:r>
          </w:p>
          <w:p w:rsidR="003D1D93" w:rsidRPr="00BD78C2" w:rsidRDefault="003D1D93" w:rsidP="00BD78C2">
            <w:pPr>
              <w:jc w:val="left"/>
              <w:rPr>
                <w:rFonts w:ascii="Calibri" w:eastAsia="Calibri" w:hAnsi="Calibri" w:cs="Times New Roman"/>
                <w:b/>
                <w:sz w:val="22"/>
                <w:szCs w:val="22"/>
                <w:lang w:eastAsia="en-US"/>
              </w:rPr>
            </w:pPr>
          </w:p>
        </w:tc>
        <w:tc>
          <w:tcPr>
            <w:tcW w:w="3071"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Section 274 Parties</w:t>
            </w:r>
            <w:r w:rsidRPr="00BD78C2">
              <w:rPr>
                <w:rFonts w:ascii="Calibri" w:eastAsia="Calibri" w:hAnsi="Calibri" w:cs="Times New Roman"/>
                <w:b/>
                <w:sz w:val="22"/>
                <w:szCs w:val="22"/>
                <w:vertAlign w:val="superscript"/>
                <w:lang w:eastAsia="en-US"/>
              </w:rPr>
              <w:footnoteReference w:id="10"/>
            </w:r>
          </w:p>
          <w:p w:rsidR="003D1D93" w:rsidRPr="00BD78C2" w:rsidRDefault="003D1D93" w:rsidP="00BD78C2">
            <w:pPr>
              <w:jc w:val="left"/>
              <w:rPr>
                <w:rFonts w:ascii="Calibri" w:eastAsia="Calibri" w:hAnsi="Calibri" w:cs="Times New Roman"/>
                <w:b/>
                <w:sz w:val="22"/>
                <w:szCs w:val="22"/>
                <w:lang w:eastAsia="en-US"/>
              </w:rPr>
            </w:pPr>
          </w:p>
        </w:tc>
      </w:tr>
      <w:tr w:rsidR="003D1D93" w:rsidRPr="00BD78C2" w:rsidTr="00BD78C2">
        <w:tc>
          <w:tcPr>
            <w:tcW w:w="1929"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Airbnb Australia Pty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ENV-2019-CHC-061</w:t>
            </w:r>
          </w:p>
          <w:p w:rsidR="003D1D93" w:rsidRPr="00BD78C2" w:rsidRDefault="003D1D93" w:rsidP="00BD78C2">
            <w:pPr>
              <w:jc w:val="left"/>
              <w:rPr>
                <w:rFonts w:ascii="Calibri" w:eastAsia="Calibri" w:hAnsi="Calibri" w:cs="Times New Roman"/>
                <w:sz w:val="22"/>
                <w:szCs w:val="22"/>
                <w:lang w:eastAsia="en-US"/>
              </w:rPr>
            </w:pPr>
          </w:p>
        </w:tc>
        <w:tc>
          <w:tcPr>
            <w:tcW w:w="307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Bachcare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Bookabach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Crown Investment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Darby Planning Ltd Partnership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Glencoe Station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Glendhu Bay Trustees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Henley Downs Land Holdings and Henley Downs Farm Holdings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Majordomo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Mt Christina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Touch of Spice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Wayfare Group Limited</w:t>
            </w:r>
          </w:p>
        </w:tc>
      </w:tr>
      <w:tr w:rsidR="003D1D93" w:rsidRPr="00BD78C2" w:rsidTr="00BD78C2">
        <w:tc>
          <w:tcPr>
            <w:tcW w:w="1929"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Well Smart Investments Group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ENV-2019-CHC-062</w:t>
            </w:r>
          </w:p>
          <w:p w:rsidR="003D1D93" w:rsidRPr="00BD78C2" w:rsidRDefault="003D1D93" w:rsidP="00BD78C2">
            <w:pPr>
              <w:jc w:val="left"/>
              <w:rPr>
                <w:rFonts w:ascii="Calibri" w:eastAsia="Calibri" w:hAnsi="Calibri" w:cs="Times New Roman"/>
                <w:sz w:val="22"/>
                <w:szCs w:val="22"/>
                <w:lang w:eastAsia="en-US"/>
              </w:rPr>
            </w:pPr>
          </w:p>
        </w:tc>
        <w:tc>
          <w:tcPr>
            <w:tcW w:w="307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Blackmans Creek No. 1 LP &amp; Soho Ski Area</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Darby Planning Ltd Partnership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Henley Downs Land Holdings and Henley Downs Farm Holdings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Treble Cone Investments Ltd</w:t>
            </w:r>
          </w:p>
          <w:p w:rsidR="003D1D93" w:rsidRPr="00BD78C2" w:rsidRDefault="003D1D93" w:rsidP="001E5A3E">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Wayfare Group Limited</w:t>
            </w:r>
          </w:p>
        </w:tc>
      </w:tr>
      <w:tr w:rsidR="003D1D93" w:rsidRPr="00BD78C2" w:rsidTr="00BD78C2">
        <w:tc>
          <w:tcPr>
            <w:tcW w:w="1929" w:type="pct"/>
            <w:shd w:val="clear" w:color="auto" w:fill="auto"/>
          </w:tcPr>
          <w:p w:rsidR="003D1D93" w:rsidRPr="00790DAC" w:rsidRDefault="003D1D93" w:rsidP="00BD78C2">
            <w:pPr>
              <w:jc w:val="left"/>
              <w:rPr>
                <w:rFonts w:ascii="Calibri" w:eastAsia="Calibri" w:hAnsi="Calibri" w:cs="Times New Roman"/>
                <w:strike/>
                <w:sz w:val="22"/>
                <w:szCs w:val="22"/>
                <w:lang w:eastAsia="en-US"/>
              </w:rPr>
            </w:pPr>
            <w:r w:rsidRPr="00790DAC">
              <w:rPr>
                <w:rFonts w:ascii="Calibri" w:eastAsia="Calibri" w:hAnsi="Calibri" w:cs="Times New Roman"/>
                <w:strike/>
                <w:sz w:val="22"/>
                <w:szCs w:val="22"/>
                <w:lang w:eastAsia="en-US"/>
              </w:rPr>
              <w:lastRenderedPageBreak/>
              <w:t>Crown Investment Trust</w:t>
            </w:r>
          </w:p>
          <w:p w:rsidR="003D1D93" w:rsidRPr="00790DAC" w:rsidRDefault="003D1D93" w:rsidP="00BD78C2">
            <w:pPr>
              <w:jc w:val="left"/>
              <w:rPr>
                <w:rFonts w:ascii="Calibri" w:eastAsia="Calibri" w:hAnsi="Calibri" w:cs="Times New Roman"/>
                <w:strike/>
                <w:sz w:val="22"/>
                <w:szCs w:val="22"/>
                <w:lang w:eastAsia="en-US"/>
              </w:rPr>
            </w:pPr>
            <w:r w:rsidRPr="00790DAC">
              <w:rPr>
                <w:rFonts w:ascii="Calibri" w:eastAsia="Calibri" w:hAnsi="Calibri" w:cs="Times New Roman"/>
                <w:strike/>
                <w:sz w:val="22"/>
                <w:szCs w:val="22"/>
                <w:lang w:eastAsia="en-US"/>
              </w:rPr>
              <w:t>ENV-2019-CHC-066</w:t>
            </w:r>
          </w:p>
          <w:p w:rsidR="003D1D93" w:rsidRPr="00790DAC" w:rsidRDefault="003D1D93" w:rsidP="00BD78C2">
            <w:pPr>
              <w:jc w:val="left"/>
              <w:rPr>
                <w:rFonts w:ascii="Calibri" w:eastAsia="Calibri" w:hAnsi="Calibri" w:cs="Times New Roman"/>
                <w:strike/>
                <w:sz w:val="22"/>
                <w:szCs w:val="22"/>
                <w:lang w:eastAsia="en-US"/>
              </w:rPr>
            </w:pPr>
          </w:p>
        </w:tc>
        <w:tc>
          <w:tcPr>
            <w:tcW w:w="3071" w:type="pct"/>
            <w:shd w:val="clear" w:color="auto" w:fill="auto"/>
          </w:tcPr>
          <w:p w:rsidR="003D1D93" w:rsidRPr="00790DAC" w:rsidRDefault="003D1D93" w:rsidP="00BD78C2">
            <w:pPr>
              <w:jc w:val="left"/>
              <w:rPr>
                <w:rFonts w:ascii="Calibri" w:eastAsia="Calibri" w:hAnsi="Calibri" w:cs="Times New Roman"/>
                <w:strike/>
                <w:sz w:val="22"/>
                <w:szCs w:val="22"/>
                <w:lang w:eastAsia="en-US"/>
              </w:rPr>
            </w:pPr>
            <w:r w:rsidRPr="00790DAC">
              <w:rPr>
                <w:rFonts w:ascii="Calibri" w:eastAsia="Calibri" w:hAnsi="Calibri" w:cs="Times New Roman"/>
                <w:strike/>
                <w:sz w:val="22"/>
                <w:szCs w:val="22"/>
                <w:lang w:eastAsia="en-US"/>
              </w:rPr>
              <w:t>Airbnb</w:t>
            </w:r>
          </w:p>
          <w:p w:rsidR="003D1D93" w:rsidRPr="00790DAC" w:rsidRDefault="003D1D93" w:rsidP="00BD78C2">
            <w:pPr>
              <w:jc w:val="left"/>
              <w:rPr>
                <w:rFonts w:ascii="Calibri" w:eastAsia="Calibri" w:hAnsi="Calibri" w:cs="Times New Roman"/>
                <w:strike/>
                <w:sz w:val="22"/>
                <w:szCs w:val="22"/>
                <w:lang w:eastAsia="en-US"/>
              </w:rPr>
            </w:pPr>
            <w:r w:rsidRPr="00790DAC">
              <w:rPr>
                <w:rFonts w:ascii="Calibri" w:eastAsia="Calibri" w:hAnsi="Calibri" w:cs="Times New Roman"/>
                <w:strike/>
                <w:sz w:val="22"/>
                <w:szCs w:val="22"/>
                <w:lang w:eastAsia="en-US"/>
              </w:rPr>
              <w:t>Bachcare Ltd</w:t>
            </w:r>
          </w:p>
          <w:p w:rsidR="003D1D93" w:rsidRPr="00790DAC" w:rsidRDefault="003D1D93" w:rsidP="00BD78C2">
            <w:pPr>
              <w:jc w:val="left"/>
              <w:rPr>
                <w:rFonts w:ascii="Calibri" w:eastAsia="Calibri" w:hAnsi="Calibri" w:cs="Times New Roman"/>
                <w:strike/>
                <w:sz w:val="22"/>
                <w:szCs w:val="22"/>
                <w:lang w:eastAsia="en-US"/>
              </w:rPr>
            </w:pPr>
            <w:r w:rsidRPr="00790DAC">
              <w:rPr>
                <w:rFonts w:ascii="Calibri" w:eastAsia="Calibri" w:hAnsi="Calibri" w:cs="Times New Roman"/>
                <w:strike/>
                <w:sz w:val="22"/>
                <w:szCs w:val="22"/>
                <w:lang w:eastAsia="en-US"/>
              </w:rPr>
              <w:t>Bookabach Ltd</w:t>
            </w:r>
          </w:p>
          <w:p w:rsidR="003D1D93" w:rsidRPr="00790DAC" w:rsidRDefault="003D1D93" w:rsidP="00BD78C2">
            <w:pPr>
              <w:jc w:val="left"/>
              <w:rPr>
                <w:rFonts w:ascii="Calibri" w:eastAsia="Calibri" w:hAnsi="Calibri" w:cs="Times New Roman"/>
                <w:strike/>
                <w:sz w:val="22"/>
                <w:szCs w:val="22"/>
                <w:lang w:eastAsia="en-US"/>
              </w:rPr>
            </w:pPr>
            <w:r w:rsidRPr="00790DAC">
              <w:rPr>
                <w:rFonts w:ascii="Calibri" w:eastAsia="Calibri" w:hAnsi="Calibri" w:cs="Times New Roman"/>
                <w:strike/>
                <w:sz w:val="22"/>
                <w:szCs w:val="22"/>
                <w:lang w:eastAsia="en-US"/>
              </w:rPr>
              <w:t>Caran Family Trust</w:t>
            </w:r>
          </w:p>
          <w:p w:rsidR="003D1D93" w:rsidRPr="00790DAC" w:rsidRDefault="003D1D93" w:rsidP="00BD78C2">
            <w:pPr>
              <w:jc w:val="left"/>
              <w:rPr>
                <w:rFonts w:ascii="Calibri" w:eastAsia="Calibri" w:hAnsi="Calibri" w:cs="Times New Roman"/>
                <w:strike/>
                <w:sz w:val="22"/>
                <w:szCs w:val="22"/>
                <w:lang w:eastAsia="en-US"/>
              </w:rPr>
            </w:pPr>
            <w:r w:rsidRPr="00790DAC">
              <w:rPr>
                <w:rFonts w:ascii="Calibri" w:eastAsia="Calibri" w:hAnsi="Calibri" w:cs="Times New Roman"/>
                <w:strike/>
                <w:sz w:val="22"/>
                <w:szCs w:val="22"/>
                <w:lang w:eastAsia="en-US"/>
              </w:rPr>
              <w:t>Felzar Properties Ltd</w:t>
            </w:r>
          </w:p>
          <w:p w:rsidR="003D1D93" w:rsidRPr="00790DAC" w:rsidRDefault="003D1D93" w:rsidP="00BD78C2">
            <w:pPr>
              <w:jc w:val="left"/>
              <w:rPr>
                <w:rFonts w:ascii="Calibri" w:eastAsia="Calibri" w:hAnsi="Calibri" w:cs="Times New Roman"/>
                <w:strike/>
                <w:color w:val="FF0000"/>
                <w:sz w:val="22"/>
                <w:szCs w:val="22"/>
                <w:lang w:eastAsia="en-US"/>
              </w:rPr>
            </w:pPr>
            <w:r w:rsidRPr="00790DAC">
              <w:rPr>
                <w:rFonts w:ascii="Calibri" w:eastAsia="Calibri" w:hAnsi="Calibri" w:cs="Times New Roman"/>
                <w:strike/>
                <w:color w:val="FF0000"/>
                <w:sz w:val="22"/>
                <w:szCs w:val="22"/>
                <w:lang w:eastAsia="en-US"/>
              </w:rPr>
              <w:t>Hardley T</w:t>
            </w:r>
          </w:p>
          <w:p w:rsidR="003D1D93" w:rsidRPr="00790DAC" w:rsidRDefault="003D1D93" w:rsidP="00BD78C2">
            <w:pPr>
              <w:jc w:val="left"/>
              <w:rPr>
                <w:rFonts w:ascii="Calibri" w:eastAsia="Calibri" w:hAnsi="Calibri" w:cs="Times New Roman"/>
                <w:strike/>
                <w:sz w:val="22"/>
                <w:szCs w:val="22"/>
                <w:lang w:eastAsia="en-US"/>
              </w:rPr>
            </w:pPr>
            <w:r w:rsidRPr="00790DAC">
              <w:rPr>
                <w:rFonts w:ascii="Calibri" w:eastAsia="Calibri" w:hAnsi="Calibri" w:cs="Times New Roman"/>
                <w:strike/>
                <w:sz w:val="22"/>
                <w:szCs w:val="22"/>
                <w:lang w:eastAsia="en-US"/>
              </w:rPr>
              <w:t>McFadgen L</w:t>
            </w:r>
          </w:p>
          <w:p w:rsidR="003D1D93" w:rsidRPr="00790DAC" w:rsidRDefault="003D1D93" w:rsidP="00BD78C2">
            <w:pPr>
              <w:jc w:val="left"/>
              <w:rPr>
                <w:rFonts w:ascii="Calibri" w:eastAsia="Calibri" w:hAnsi="Calibri" w:cs="Times New Roman"/>
                <w:strike/>
                <w:sz w:val="22"/>
                <w:szCs w:val="22"/>
                <w:lang w:eastAsia="en-US"/>
              </w:rPr>
            </w:pPr>
            <w:r w:rsidRPr="00790DAC">
              <w:rPr>
                <w:rFonts w:ascii="Calibri" w:eastAsia="Calibri" w:hAnsi="Calibri" w:cs="Times New Roman"/>
                <w:strike/>
                <w:sz w:val="22"/>
                <w:szCs w:val="22"/>
                <w:lang w:eastAsia="en-US"/>
              </w:rPr>
              <w:t>Majordomo Ltd</w:t>
            </w:r>
          </w:p>
          <w:p w:rsidR="003D1D93" w:rsidRPr="00790DAC" w:rsidRDefault="003D1D93" w:rsidP="00BD78C2">
            <w:pPr>
              <w:jc w:val="left"/>
              <w:rPr>
                <w:rFonts w:ascii="Calibri" w:eastAsia="Calibri" w:hAnsi="Calibri" w:cs="Times New Roman"/>
                <w:strike/>
                <w:sz w:val="22"/>
                <w:szCs w:val="22"/>
                <w:lang w:eastAsia="en-US"/>
              </w:rPr>
            </w:pPr>
            <w:r w:rsidRPr="00790DAC">
              <w:rPr>
                <w:rFonts w:ascii="Calibri" w:eastAsia="Calibri" w:hAnsi="Calibri" w:cs="Times New Roman"/>
                <w:strike/>
                <w:sz w:val="22"/>
                <w:szCs w:val="22"/>
                <w:lang w:eastAsia="en-US"/>
              </w:rPr>
              <w:t>Morven Ferry Ltd</w:t>
            </w:r>
          </w:p>
          <w:p w:rsidR="003D1D93" w:rsidRPr="00790DAC" w:rsidRDefault="003D1D93" w:rsidP="00BD78C2">
            <w:pPr>
              <w:jc w:val="left"/>
              <w:rPr>
                <w:rFonts w:ascii="Calibri" w:eastAsia="Calibri" w:hAnsi="Calibri" w:cs="Times New Roman"/>
                <w:strike/>
                <w:color w:val="FF0000"/>
                <w:sz w:val="22"/>
                <w:szCs w:val="22"/>
                <w:lang w:eastAsia="en-US"/>
              </w:rPr>
            </w:pPr>
            <w:r w:rsidRPr="00790DAC">
              <w:rPr>
                <w:rFonts w:ascii="Calibri" w:eastAsia="Calibri" w:hAnsi="Calibri" w:cs="Times New Roman"/>
                <w:strike/>
                <w:color w:val="FF0000"/>
                <w:sz w:val="22"/>
                <w:szCs w:val="22"/>
                <w:lang w:eastAsia="en-US"/>
              </w:rPr>
              <w:t>Otago Regional Council</w:t>
            </w:r>
          </w:p>
          <w:p w:rsidR="003D1D93" w:rsidRPr="00790DAC" w:rsidRDefault="003D1D93" w:rsidP="00BD78C2">
            <w:pPr>
              <w:jc w:val="left"/>
              <w:rPr>
                <w:rFonts w:ascii="Calibri" w:eastAsia="Calibri" w:hAnsi="Calibri" w:cs="Times New Roman"/>
                <w:strike/>
                <w:sz w:val="22"/>
                <w:szCs w:val="22"/>
                <w:lang w:eastAsia="en-US"/>
              </w:rPr>
            </w:pPr>
            <w:r w:rsidRPr="00790DAC">
              <w:rPr>
                <w:rFonts w:ascii="Calibri" w:eastAsia="Calibri" w:hAnsi="Calibri" w:cs="Times New Roman"/>
                <w:strike/>
                <w:sz w:val="22"/>
                <w:szCs w:val="22"/>
                <w:lang w:eastAsia="en-US"/>
              </w:rPr>
              <w:t>Touch of Spice Ltd</w:t>
            </w:r>
          </w:p>
          <w:p w:rsidR="003D1D93" w:rsidRPr="00790DAC" w:rsidRDefault="003D1D93" w:rsidP="00BD78C2">
            <w:pPr>
              <w:jc w:val="left"/>
              <w:rPr>
                <w:rFonts w:ascii="Calibri" w:eastAsia="Calibri" w:hAnsi="Calibri" w:cs="Times New Roman"/>
                <w:strike/>
                <w:sz w:val="22"/>
                <w:szCs w:val="22"/>
                <w:lang w:eastAsia="en-US"/>
              </w:rPr>
            </w:pPr>
            <w:r w:rsidRPr="00790DAC">
              <w:rPr>
                <w:rFonts w:ascii="Calibri" w:eastAsia="Calibri" w:hAnsi="Calibri" w:cs="Times New Roman"/>
                <w:strike/>
                <w:sz w:val="22"/>
                <w:szCs w:val="22"/>
                <w:lang w:eastAsia="en-US"/>
              </w:rPr>
              <w:t>United Estates Ranch Ltd</w:t>
            </w:r>
          </w:p>
          <w:p w:rsidR="003D1D93" w:rsidRPr="00790DAC" w:rsidRDefault="003D1D93" w:rsidP="00BD78C2">
            <w:pPr>
              <w:jc w:val="left"/>
              <w:rPr>
                <w:rFonts w:ascii="Calibri" w:eastAsia="Calibri" w:hAnsi="Calibri" w:cs="Times New Roman"/>
                <w:strike/>
                <w:sz w:val="22"/>
                <w:szCs w:val="22"/>
                <w:lang w:eastAsia="en-US"/>
              </w:rPr>
            </w:pPr>
            <w:r w:rsidRPr="00790DAC">
              <w:rPr>
                <w:rFonts w:ascii="Calibri" w:eastAsia="Calibri" w:hAnsi="Calibri" w:cs="Times New Roman"/>
                <w:strike/>
                <w:sz w:val="22"/>
                <w:szCs w:val="22"/>
                <w:lang w:eastAsia="en-US"/>
              </w:rPr>
              <w:t>Wakatipu Equities Ltd</w:t>
            </w:r>
          </w:p>
          <w:p w:rsidR="003D1D93" w:rsidRPr="00790DAC" w:rsidRDefault="003D1D93" w:rsidP="00BD78C2">
            <w:pPr>
              <w:jc w:val="left"/>
              <w:rPr>
                <w:rFonts w:ascii="Calibri" w:eastAsia="Calibri" w:hAnsi="Calibri" w:cs="Times New Roman"/>
                <w:strike/>
                <w:sz w:val="22"/>
                <w:szCs w:val="22"/>
                <w:lang w:eastAsia="en-US"/>
              </w:rPr>
            </w:pPr>
            <w:r w:rsidRPr="00790DAC">
              <w:rPr>
                <w:rFonts w:ascii="Calibri" w:eastAsia="Calibri" w:hAnsi="Calibri" w:cs="Times New Roman"/>
                <w:strike/>
                <w:sz w:val="22"/>
                <w:szCs w:val="22"/>
                <w:lang w:eastAsia="en-US"/>
              </w:rPr>
              <w:t>Williamson S</w:t>
            </w:r>
          </w:p>
        </w:tc>
      </w:tr>
      <w:tr w:rsidR="003D1D93" w:rsidRPr="00BD78C2" w:rsidTr="00BD78C2">
        <w:tc>
          <w:tcPr>
            <w:tcW w:w="1929"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Wayfare Group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ENV-2019-CHC-076</w:t>
            </w:r>
          </w:p>
          <w:p w:rsidR="003D1D93" w:rsidRPr="00BD78C2" w:rsidRDefault="003D1D93" w:rsidP="00BD78C2">
            <w:pPr>
              <w:jc w:val="left"/>
              <w:rPr>
                <w:rFonts w:ascii="Calibri" w:eastAsia="Calibri" w:hAnsi="Calibri" w:cs="Times New Roman"/>
                <w:sz w:val="22"/>
                <w:szCs w:val="22"/>
                <w:lang w:eastAsia="en-US"/>
              </w:rPr>
            </w:pPr>
          </w:p>
        </w:tc>
        <w:tc>
          <w:tcPr>
            <w:tcW w:w="307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Airbnb</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Bachcare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Blackmans Creek No. 1 LP &amp; Soho Ski Area</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Bookabach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Darby Planning Ltd Partnership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Henley Downs Land Holdings and Henley Downs Farm Holdings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Treble Cone Investments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ZJV (NZ) Ltd</w:t>
            </w:r>
          </w:p>
          <w:p w:rsidR="003D1D93" w:rsidRPr="00BD78C2" w:rsidRDefault="003D1D93" w:rsidP="00BD78C2">
            <w:pPr>
              <w:jc w:val="left"/>
              <w:rPr>
                <w:rFonts w:ascii="Calibri" w:eastAsia="Calibri" w:hAnsi="Calibri" w:cs="Times New Roman"/>
                <w:color w:val="FF0000"/>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tc>
      </w:tr>
      <w:tr w:rsidR="003D1D93" w:rsidRPr="00BD78C2" w:rsidTr="00BD78C2">
        <w:tc>
          <w:tcPr>
            <w:tcW w:w="1929"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lastRenderedPageBreak/>
              <w:t>Glencoe Station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ENV-2019-CHC-078</w:t>
            </w:r>
          </w:p>
          <w:p w:rsidR="003D1D93" w:rsidRPr="00BD78C2" w:rsidRDefault="003D1D93" w:rsidP="00BD78C2">
            <w:pPr>
              <w:jc w:val="left"/>
              <w:rPr>
                <w:rFonts w:ascii="Calibri" w:eastAsia="Calibri" w:hAnsi="Calibri" w:cs="Times New Roman"/>
                <w:sz w:val="22"/>
                <w:szCs w:val="22"/>
                <w:lang w:eastAsia="en-US"/>
              </w:rPr>
            </w:pPr>
          </w:p>
        </w:tc>
        <w:tc>
          <w:tcPr>
            <w:tcW w:w="307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Airbnb</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Bachcare Ltd</w:t>
            </w:r>
          </w:p>
          <w:p w:rsidR="003D1D93"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Bookabach Ltd</w:t>
            </w:r>
          </w:p>
          <w:p w:rsidR="000E6CEB" w:rsidRPr="00BD78C2" w:rsidRDefault="000E6CEB" w:rsidP="00BD78C2">
            <w:pPr>
              <w:jc w:val="left"/>
              <w:rPr>
                <w:rFonts w:ascii="Calibri" w:eastAsia="Calibri" w:hAnsi="Calibri" w:cs="Times New Roman"/>
                <w:sz w:val="22"/>
                <w:szCs w:val="22"/>
                <w:lang w:eastAsia="en-US"/>
              </w:rPr>
            </w:pPr>
            <w:r>
              <w:rPr>
                <w:rFonts w:ascii="Calibri" w:eastAsia="Calibri" w:hAnsi="Calibri" w:cs="Times New Roman"/>
                <w:sz w:val="22"/>
                <w:szCs w:val="22"/>
                <w:lang w:eastAsia="en-US"/>
              </w:rPr>
              <w:t>Christine Byrch</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Darby Planning Ltd Partnership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Majordomo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Touch of Spice Ltd</w:t>
            </w:r>
          </w:p>
        </w:tc>
      </w:tr>
      <w:tr w:rsidR="003D1D93" w:rsidRPr="00BD78C2" w:rsidTr="00BD78C2">
        <w:tc>
          <w:tcPr>
            <w:tcW w:w="1929"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Mt Christina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ENV-2019-CHC-079</w:t>
            </w:r>
          </w:p>
          <w:p w:rsidR="003D1D93" w:rsidRPr="00BD78C2" w:rsidRDefault="003D1D93" w:rsidP="00BD78C2">
            <w:pPr>
              <w:jc w:val="left"/>
              <w:rPr>
                <w:rFonts w:ascii="Calibri" w:eastAsia="Calibri" w:hAnsi="Calibri" w:cs="Times New Roman"/>
                <w:sz w:val="22"/>
                <w:szCs w:val="22"/>
                <w:lang w:eastAsia="en-US"/>
              </w:rPr>
            </w:pPr>
          </w:p>
        </w:tc>
        <w:tc>
          <w:tcPr>
            <w:tcW w:w="307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Airbnb</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Bachcare Ltd</w:t>
            </w:r>
          </w:p>
          <w:p w:rsidR="003D1D93"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Bookabach Ltd</w:t>
            </w:r>
          </w:p>
          <w:p w:rsidR="000E6CEB" w:rsidRPr="00BD78C2" w:rsidRDefault="000E6CEB" w:rsidP="00BD78C2">
            <w:pPr>
              <w:jc w:val="left"/>
              <w:rPr>
                <w:rFonts w:ascii="Calibri" w:eastAsia="Calibri" w:hAnsi="Calibri" w:cs="Times New Roman"/>
                <w:sz w:val="22"/>
                <w:szCs w:val="22"/>
                <w:lang w:eastAsia="en-US"/>
              </w:rPr>
            </w:pPr>
            <w:r>
              <w:rPr>
                <w:rFonts w:ascii="Calibri" w:eastAsia="Calibri" w:hAnsi="Calibri" w:cs="Times New Roman"/>
                <w:sz w:val="22"/>
                <w:szCs w:val="22"/>
                <w:lang w:eastAsia="en-US"/>
              </w:rPr>
              <w:t>Christine Byrch</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Majordomo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May J</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Touch of Spice Ltd</w:t>
            </w:r>
          </w:p>
        </w:tc>
      </w:tr>
      <w:tr w:rsidR="003D1D93" w:rsidRPr="00BD78C2" w:rsidTr="00BD78C2">
        <w:tc>
          <w:tcPr>
            <w:tcW w:w="1929"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Glendhu Bay Trustees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ENV-2019-CHC-081</w:t>
            </w:r>
          </w:p>
          <w:p w:rsidR="003D1D93" w:rsidRPr="00BD78C2" w:rsidRDefault="003D1D93" w:rsidP="00BD78C2">
            <w:pPr>
              <w:jc w:val="left"/>
              <w:rPr>
                <w:rFonts w:ascii="Calibri" w:eastAsia="Calibri" w:hAnsi="Calibri" w:cs="Times New Roman"/>
                <w:sz w:val="22"/>
                <w:szCs w:val="22"/>
                <w:lang w:eastAsia="en-US"/>
              </w:rPr>
            </w:pPr>
          </w:p>
        </w:tc>
        <w:tc>
          <w:tcPr>
            <w:tcW w:w="307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Airbnb</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Bachcare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Bookabach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Darby Planning Ltd Partnership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Majordomo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May J</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Touch of Spice Ltd</w:t>
            </w: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tc>
      </w:tr>
      <w:tr w:rsidR="003D1D93" w:rsidRPr="00BD78C2" w:rsidTr="00BD78C2">
        <w:tc>
          <w:tcPr>
            <w:tcW w:w="1929"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lastRenderedPageBreak/>
              <w:t>Darby Planning Ltd Partnership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ENV-2019-CHC-085</w:t>
            </w:r>
          </w:p>
          <w:p w:rsidR="003D1D93" w:rsidRPr="00BD78C2" w:rsidRDefault="003D1D93" w:rsidP="00BD78C2">
            <w:pPr>
              <w:jc w:val="left"/>
              <w:rPr>
                <w:rFonts w:ascii="Calibri" w:eastAsia="Calibri" w:hAnsi="Calibri" w:cs="Times New Roman"/>
                <w:sz w:val="22"/>
                <w:szCs w:val="22"/>
                <w:lang w:eastAsia="en-US"/>
              </w:rPr>
            </w:pPr>
          </w:p>
        </w:tc>
        <w:tc>
          <w:tcPr>
            <w:tcW w:w="307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Airbnb</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Bachcare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Bookabach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Caran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Crown Investment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Felzar Properties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Majordomo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McFadgen L</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May J</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Morven Ferry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Strain A, S and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Touch of Spice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United Estates Ranch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Wakatipu Equities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Wayfare Group Limited</w:t>
            </w:r>
          </w:p>
        </w:tc>
      </w:tr>
      <w:tr w:rsidR="003D1D93" w:rsidRPr="00BD78C2" w:rsidTr="00BD78C2">
        <w:tc>
          <w:tcPr>
            <w:tcW w:w="1929"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Henley Downs Farm Holdings Ltd and Henley Downs Land Holdings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ENV-2019-CHC-095</w:t>
            </w:r>
          </w:p>
          <w:p w:rsidR="003D1D93" w:rsidRPr="00BD78C2" w:rsidRDefault="003D1D93" w:rsidP="00BD78C2">
            <w:pPr>
              <w:jc w:val="left"/>
              <w:rPr>
                <w:rFonts w:ascii="Calibri" w:eastAsia="Calibri" w:hAnsi="Calibri" w:cs="Times New Roman"/>
                <w:sz w:val="22"/>
                <w:szCs w:val="22"/>
                <w:lang w:eastAsia="en-US"/>
              </w:rPr>
            </w:pPr>
          </w:p>
        </w:tc>
        <w:tc>
          <w:tcPr>
            <w:tcW w:w="307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Airbnb</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Bachcare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Bookabach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Majordomo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Touch of Spice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Wayfare Group Limited</w:t>
            </w:r>
          </w:p>
        </w:tc>
      </w:tr>
    </w:tbl>
    <w:p w:rsidR="003D1D93" w:rsidRPr="003D1D93" w:rsidRDefault="003D1D93" w:rsidP="003D1D93">
      <w:pPr>
        <w:jc w:val="left"/>
        <w:rPr>
          <w:rFonts w:ascii="Calibri" w:eastAsia="Calibri" w:hAnsi="Calibri" w:cs="Times New Roman"/>
          <w:sz w:val="22"/>
          <w:szCs w:val="22"/>
          <w:lang w:eastAsia="en-US"/>
        </w:rPr>
      </w:pPr>
    </w:p>
    <w:p w:rsidR="003D1D93" w:rsidRPr="003D1D93" w:rsidRDefault="003D1D93" w:rsidP="003D1D93">
      <w:pPr>
        <w:jc w:val="left"/>
        <w:rPr>
          <w:rFonts w:ascii="Calibri" w:eastAsia="Calibri" w:hAnsi="Calibri" w:cs="Times New Roman"/>
          <w:i/>
          <w:sz w:val="22"/>
          <w:szCs w:val="22"/>
          <w:lang w:eastAsia="en-US"/>
        </w:rPr>
      </w:pPr>
      <w:r w:rsidRPr="003D1D93">
        <w:rPr>
          <w:rFonts w:ascii="Calibri" w:eastAsia="Calibri" w:hAnsi="Calibri" w:cs="Times New Roman"/>
          <w:i/>
          <w:sz w:val="22"/>
          <w:szCs w:val="22"/>
          <w:lang w:eastAsia="en-US"/>
        </w:rPr>
        <w:t>Subtopic 2: Relief on maps (Visitor Accommodation Sub Zone)</w:t>
      </w:r>
    </w:p>
    <w:p w:rsidR="003D1D93" w:rsidRPr="003D1D93" w:rsidRDefault="003D1D93" w:rsidP="003D1D93">
      <w:pPr>
        <w:jc w:val="left"/>
        <w:rPr>
          <w:rFonts w:ascii="Calibri" w:eastAsia="Calibri" w:hAnsi="Calibri" w:cs="Times New Roman"/>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468"/>
        <w:gridCol w:w="8706"/>
      </w:tblGrid>
      <w:tr w:rsidR="003D1D93" w:rsidRPr="00BD78C2" w:rsidTr="00BD78C2">
        <w:trPr>
          <w:tblHeader/>
        </w:trPr>
        <w:tc>
          <w:tcPr>
            <w:tcW w:w="5000" w:type="pct"/>
            <w:gridSpan w:val="2"/>
            <w:shd w:val="clear" w:color="auto" w:fill="BFBFBF"/>
          </w:tcPr>
          <w:p w:rsidR="003D1D93" w:rsidRPr="00BD78C2" w:rsidRDefault="003D1D93" w:rsidP="00BD78C2">
            <w:pPr>
              <w:jc w:val="center"/>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Topic 29: Visitor Accommodation</w:t>
            </w:r>
          </w:p>
        </w:tc>
      </w:tr>
      <w:tr w:rsidR="003D1D93" w:rsidRPr="00BD78C2" w:rsidTr="00BD78C2">
        <w:trPr>
          <w:tblHeader/>
        </w:trPr>
        <w:tc>
          <w:tcPr>
            <w:tcW w:w="1929"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Appellants</w:t>
            </w:r>
          </w:p>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Court Numbers</w:t>
            </w:r>
          </w:p>
          <w:p w:rsidR="003D1D93" w:rsidRPr="00BD78C2" w:rsidRDefault="003D1D93" w:rsidP="00BD78C2">
            <w:pPr>
              <w:jc w:val="left"/>
              <w:rPr>
                <w:rFonts w:ascii="Calibri" w:eastAsia="Calibri" w:hAnsi="Calibri" w:cs="Times New Roman"/>
                <w:b/>
                <w:sz w:val="22"/>
                <w:szCs w:val="22"/>
                <w:lang w:eastAsia="en-US"/>
              </w:rPr>
            </w:pPr>
          </w:p>
        </w:tc>
        <w:tc>
          <w:tcPr>
            <w:tcW w:w="3071"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Section 274 Parties</w:t>
            </w:r>
            <w:r w:rsidRPr="00BD78C2">
              <w:rPr>
                <w:rFonts w:ascii="Calibri" w:eastAsia="Calibri" w:hAnsi="Calibri" w:cs="Times New Roman"/>
                <w:b/>
                <w:sz w:val="22"/>
                <w:szCs w:val="22"/>
                <w:vertAlign w:val="superscript"/>
                <w:lang w:eastAsia="en-US"/>
              </w:rPr>
              <w:footnoteReference w:id="11"/>
            </w:r>
          </w:p>
          <w:p w:rsidR="003D1D93" w:rsidRPr="00BD78C2" w:rsidRDefault="003D1D93" w:rsidP="00BD78C2">
            <w:pPr>
              <w:jc w:val="left"/>
              <w:rPr>
                <w:rFonts w:ascii="Calibri" w:eastAsia="Calibri" w:hAnsi="Calibri" w:cs="Times New Roman"/>
                <w:b/>
                <w:sz w:val="22"/>
                <w:szCs w:val="22"/>
                <w:lang w:eastAsia="en-US"/>
              </w:rPr>
            </w:pPr>
          </w:p>
        </w:tc>
      </w:tr>
      <w:tr w:rsidR="003D1D93" w:rsidRPr="00BD78C2" w:rsidTr="00BD78C2">
        <w:tc>
          <w:tcPr>
            <w:tcW w:w="1929"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Matagouri Spirit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ENV-2019-CHC-025</w:t>
            </w:r>
          </w:p>
        </w:tc>
        <w:tc>
          <w:tcPr>
            <w:tcW w:w="307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 xml:space="preserve">No section 274 parties </w:t>
            </w:r>
          </w:p>
        </w:tc>
      </w:tr>
    </w:tbl>
    <w:p w:rsidR="003D1D93" w:rsidRPr="003D1D93" w:rsidRDefault="003D1D93" w:rsidP="003D1D93">
      <w:pPr>
        <w:jc w:val="left"/>
        <w:rPr>
          <w:rFonts w:ascii="Calibri" w:eastAsia="Calibri" w:hAnsi="Calibri" w:cs="Times New Roman"/>
          <w:sz w:val="22"/>
          <w:szCs w:val="22"/>
          <w:lang w:eastAsia="en-US"/>
        </w:rPr>
      </w:pPr>
    </w:p>
    <w:p w:rsidR="003D1D93" w:rsidRPr="003D1D93" w:rsidRDefault="003D1D93" w:rsidP="003D1D93">
      <w:pPr>
        <w:jc w:val="left"/>
        <w:rPr>
          <w:rFonts w:ascii="Calibri" w:eastAsia="Calibri" w:hAnsi="Calibri" w:cs="Times New Roman"/>
          <w:sz w:val="22"/>
          <w:szCs w:val="22"/>
          <w:lang w:eastAsia="en-US"/>
        </w:rPr>
      </w:pPr>
    </w:p>
    <w:p w:rsidR="003D1D93" w:rsidRPr="003D1D93" w:rsidRDefault="003D1D93" w:rsidP="003D1D93">
      <w:pPr>
        <w:spacing w:after="160" w:line="259" w:lineRule="auto"/>
        <w:jc w:val="left"/>
        <w:rPr>
          <w:rFonts w:ascii="Calibri" w:eastAsia="Calibri" w:hAnsi="Calibri" w:cs="Times New Roman"/>
          <w:b/>
          <w:sz w:val="22"/>
          <w:szCs w:val="22"/>
          <w:lang w:eastAsia="en-US"/>
        </w:rPr>
      </w:pPr>
      <w:r w:rsidRPr="003D1D93">
        <w:rPr>
          <w:rFonts w:ascii="Calibri" w:eastAsia="Calibri" w:hAnsi="Calibri" w:cs="Times New Roman"/>
          <w:sz w:val="22"/>
          <w:szCs w:val="22"/>
          <w:lang w:eastAsia="en-US"/>
        </w:rPr>
        <w:br w:type="page"/>
      </w:r>
      <w:r w:rsidRPr="003D1D93">
        <w:rPr>
          <w:rFonts w:ascii="Calibri" w:eastAsia="Calibri" w:hAnsi="Calibri" w:cs="Times New Roman"/>
          <w:b/>
          <w:sz w:val="22"/>
          <w:szCs w:val="22"/>
          <w:lang w:eastAsia="en-US"/>
        </w:rPr>
        <w:lastRenderedPageBreak/>
        <w:t xml:space="preserve">Topic 30: Wakatipu Basin Text (Chapter 24) </w:t>
      </w:r>
    </w:p>
    <w:p w:rsidR="003D1D93" w:rsidRPr="003D1D93" w:rsidRDefault="003D1D93" w:rsidP="003D1D93">
      <w:pPr>
        <w:jc w:val="left"/>
        <w:rPr>
          <w:rFonts w:ascii="Calibri" w:eastAsia="Calibri" w:hAnsi="Calibri" w:cs="Times New Roman"/>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757"/>
        <w:gridCol w:w="8417"/>
      </w:tblGrid>
      <w:tr w:rsidR="003D1D93" w:rsidRPr="00BD78C2" w:rsidTr="00BD78C2">
        <w:trPr>
          <w:tblHeader/>
        </w:trPr>
        <w:tc>
          <w:tcPr>
            <w:tcW w:w="5000" w:type="pct"/>
            <w:gridSpan w:val="2"/>
            <w:shd w:val="clear" w:color="auto" w:fill="BFBFBF"/>
          </w:tcPr>
          <w:p w:rsidR="003D1D93" w:rsidRPr="00BD78C2" w:rsidRDefault="003D1D93" w:rsidP="00BD78C2">
            <w:pPr>
              <w:jc w:val="center"/>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Topic 30: Wakatipu Basin Text</w:t>
            </w:r>
          </w:p>
        </w:tc>
      </w:tr>
      <w:tr w:rsidR="003D1D93" w:rsidRPr="00BD78C2" w:rsidTr="00BD78C2">
        <w:trPr>
          <w:tblHeader/>
        </w:trPr>
        <w:tc>
          <w:tcPr>
            <w:tcW w:w="2031"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Appellants</w:t>
            </w:r>
          </w:p>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Court Numbers</w:t>
            </w:r>
          </w:p>
          <w:p w:rsidR="003D1D93" w:rsidRPr="00BD78C2" w:rsidRDefault="003D1D93" w:rsidP="00BD78C2">
            <w:pPr>
              <w:jc w:val="left"/>
              <w:rPr>
                <w:rFonts w:ascii="Calibri" w:eastAsia="Calibri" w:hAnsi="Calibri" w:cs="Times New Roman"/>
                <w:b/>
                <w:sz w:val="22"/>
                <w:szCs w:val="22"/>
                <w:lang w:eastAsia="en-US"/>
              </w:rPr>
            </w:pPr>
          </w:p>
        </w:tc>
        <w:tc>
          <w:tcPr>
            <w:tcW w:w="2969"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Section 274 Parties</w:t>
            </w:r>
            <w:r w:rsidRPr="00BD78C2">
              <w:rPr>
                <w:rFonts w:ascii="Calibri" w:eastAsia="Calibri" w:hAnsi="Calibri" w:cs="Times New Roman"/>
                <w:b/>
                <w:sz w:val="22"/>
                <w:szCs w:val="22"/>
                <w:vertAlign w:val="superscript"/>
                <w:lang w:eastAsia="en-US"/>
              </w:rPr>
              <w:footnoteReference w:id="12"/>
            </w:r>
          </w:p>
          <w:p w:rsidR="003D1D93" w:rsidRPr="00BD78C2" w:rsidRDefault="003D1D93" w:rsidP="00BD78C2">
            <w:pPr>
              <w:jc w:val="left"/>
              <w:rPr>
                <w:rFonts w:ascii="Calibri" w:eastAsia="Calibri" w:hAnsi="Calibri" w:cs="Times New Roman"/>
                <w:b/>
                <w:sz w:val="22"/>
                <w:szCs w:val="22"/>
                <w:lang w:eastAsia="en-US"/>
              </w:rPr>
            </w:pP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 xml:space="preserve">Hanan E &amp; M </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 xml:space="preserve">ENV-2019-CHC-016 </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26</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WBLP to WBRAZ</w:t>
            </w:r>
          </w:p>
        </w:tc>
        <w:tc>
          <w:tcPr>
            <w:tcW w:w="2969"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Banco Trustees Ltd &amp; Others</w:t>
            </w:r>
          </w:p>
          <w:p w:rsidR="00596659" w:rsidRPr="00596659" w:rsidRDefault="00596659" w:rsidP="00BD78C2">
            <w:pPr>
              <w:jc w:val="left"/>
              <w:rPr>
                <w:rFonts w:ascii="Calibri" w:eastAsia="Calibri" w:hAnsi="Calibri" w:cs="Times New Roman"/>
                <w:sz w:val="22"/>
                <w:szCs w:val="22"/>
                <w:lang w:eastAsia="en-US"/>
              </w:rPr>
            </w:pPr>
            <w:r>
              <w:rPr>
                <w:rFonts w:ascii="Calibri" w:eastAsia="Calibri" w:hAnsi="Calibri" w:cs="Times New Roman"/>
                <w:sz w:val="22"/>
                <w:szCs w:val="22"/>
                <w:lang w:eastAsia="en-US"/>
              </w:rPr>
              <w:t>Barrowclough A</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Boxer Hill Trust</w:t>
            </w:r>
          </w:p>
          <w:p w:rsidR="003D1D93"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Hanan DM</w:t>
            </w:r>
          </w:p>
          <w:p w:rsidR="00596659" w:rsidRDefault="00596659" w:rsidP="00BD78C2">
            <w:pPr>
              <w:jc w:val="left"/>
              <w:rPr>
                <w:rFonts w:ascii="Calibri" w:eastAsia="Calibri" w:hAnsi="Calibri" w:cs="Times New Roman"/>
                <w:sz w:val="22"/>
                <w:szCs w:val="22"/>
                <w:lang w:eastAsia="en-US"/>
              </w:rPr>
            </w:pPr>
            <w:r>
              <w:rPr>
                <w:rFonts w:ascii="Calibri" w:eastAsia="Calibri" w:hAnsi="Calibri" w:cs="Times New Roman"/>
                <w:sz w:val="22"/>
                <w:szCs w:val="22"/>
                <w:lang w:eastAsia="en-US"/>
              </w:rPr>
              <w:t>Hanan J</w:t>
            </w:r>
          </w:p>
          <w:p w:rsidR="00596659" w:rsidRPr="00BD78C2" w:rsidRDefault="00596659" w:rsidP="00BD78C2">
            <w:pPr>
              <w:jc w:val="left"/>
              <w:rPr>
                <w:rFonts w:ascii="Calibri" w:eastAsia="Calibri" w:hAnsi="Calibri" w:cs="Times New Roman"/>
                <w:sz w:val="22"/>
                <w:szCs w:val="22"/>
                <w:lang w:eastAsia="en-US"/>
              </w:rPr>
            </w:pPr>
            <w:r>
              <w:rPr>
                <w:rFonts w:ascii="Calibri" w:eastAsia="Calibri" w:hAnsi="Calibri" w:cs="Times New Roman"/>
                <w:sz w:val="22"/>
                <w:szCs w:val="22"/>
                <w:lang w:eastAsia="en-US"/>
              </w:rPr>
              <w:t>Henderson I and P</w:t>
            </w:r>
          </w:p>
          <w:p w:rsidR="003D1D93"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Monk R</w:t>
            </w:r>
          </w:p>
          <w:p w:rsidR="00596659" w:rsidRDefault="00596659" w:rsidP="00BD78C2">
            <w:pPr>
              <w:jc w:val="left"/>
              <w:rPr>
                <w:rFonts w:ascii="Calibri" w:eastAsia="Calibri" w:hAnsi="Calibri" w:cs="Times New Roman"/>
                <w:sz w:val="22"/>
                <w:szCs w:val="22"/>
                <w:lang w:eastAsia="en-US"/>
              </w:rPr>
            </w:pPr>
            <w:r>
              <w:rPr>
                <w:rFonts w:ascii="Calibri" w:eastAsia="Calibri" w:hAnsi="Calibri" w:cs="Times New Roman"/>
                <w:sz w:val="22"/>
                <w:szCs w:val="22"/>
                <w:lang w:eastAsia="en-US"/>
              </w:rPr>
              <w:t>Newson J</w:t>
            </w:r>
          </w:p>
          <w:p w:rsidR="00596659" w:rsidRDefault="00596659" w:rsidP="00BD78C2">
            <w:pPr>
              <w:jc w:val="left"/>
              <w:rPr>
                <w:rFonts w:ascii="Calibri" w:eastAsia="Calibri" w:hAnsi="Calibri" w:cs="Times New Roman"/>
                <w:sz w:val="22"/>
                <w:szCs w:val="22"/>
                <w:lang w:eastAsia="en-US"/>
              </w:rPr>
            </w:pPr>
            <w:r>
              <w:rPr>
                <w:rFonts w:ascii="Calibri" w:eastAsia="Calibri" w:hAnsi="Calibri" w:cs="Times New Roman"/>
                <w:sz w:val="22"/>
                <w:szCs w:val="22"/>
                <w:lang w:eastAsia="en-US"/>
              </w:rPr>
              <w:t>Palmer D and E</w:t>
            </w:r>
          </w:p>
          <w:p w:rsidR="00596659" w:rsidRDefault="00596659" w:rsidP="00BD78C2">
            <w:pPr>
              <w:jc w:val="left"/>
              <w:rPr>
                <w:rFonts w:ascii="Calibri" w:eastAsia="Calibri" w:hAnsi="Calibri" w:cs="Times New Roman"/>
                <w:sz w:val="22"/>
                <w:szCs w:val="22"/>
                <w:lang w:eastAsia="en-US"/>
              </w:rPr>
            </w:pPr>
            <w:r>
              <w:rPr>
                <w:rFonts w:ascii="Calibri" w:eastAsia="Calibri" w:hAnsi="Calibri" w:cs="Times New Roman"/>
                <w:sz w:val="22"/>
                <w:szCs w:val="22"/>
                <w:lang w:eastAsia="en-US"/>
              </w:rPr>
              <w:t>Swain K</w:t>
            </w:r>
          </w:p>
          <w:p w:rsidR="00596659" w:rsidRDefault="00596659" w:rsidP="00BD78C2">
            <w:pPr>
              <w:jc w:val="left"/>
              <w:rPr>
                <w:rFonts w:ascii="Calibri" w:eastAsia="Calibri" w:hAnsi="Calibri" w:cs="Times New Roman"/>
                <w:sz w:val="22"/>
                <w:szCs w:val="22"/>
                <w:lang w:eastAsia="en-US"/>
              </w:rPr>
            </w:pPr>
            <w:r>
              <w:rPr>
                <w:rFonts w:ascii="Calibri" w:eastAsia="Calibri" w:hAnsi="Calibri" w:cs="Times New Roman"/>
                <w:sz w:val="22"/>
                <w:szCs w:val="22"/>
                <w:lang w:eastAsia="en-US"/>
              </w:rPr>
              <w:t>Toshach L and R</w:t>
            </w:r>
          </w:p>
          <w:p w:rsidR="00596659" w:rsidRPr="00596659" w:rsidRDefault="00596659" w:rsidP="00BD78C2">
            <w:pPr>
              <w:jc w:val="left"/>
              <w:rPr>
                <w:rFonts w:ascii="Calibri" w:eastAsia="Calibri" w:hAnsi="Calibri" w:cs="Times New Roman"/>
                <w:sz w:val="22"/>
                <w:szCs w:val="22"/>
                <w:lang w:eastAsia="en-US"/>
              </w:rPr>
            </w:pPr>
            <w:r>
              <w:rPr>
                <w:rFonts w:ascii="Calibri" w:eastAsia="Calibri" w:hAnsi="Calibri" w:cs="Times New Roman"/>
                <w:sz w:val="22"/>
                <w:szCs w:val="22"/>
                <w:lang w:eastAsia="en-US"/>
              </w:rPr>
              <w:t>Tremain G and J</w:t>
            </w: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Guthrie M</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ENV-2019-CHC-018</w:t>
            </w:r>
          </w:p>
        </w:tc>
        <w:tc>
          <w:tcPr>
            <w:tcW w:w="2969"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No section 274 parties</w:t>
            </w: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Van Asch H and A</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ENV-2019-CHC-020</w:t>
            </w:r>
          </w:p>
          <w:p w:rsidR="003D1D93" w:rsidRPr="00BD78C2" w:rsidRDefault="003D1D93" w:rsidP="00BD78C2">
            <w:pPr>
              <w:jc w:val="left"/>
              <w:rPr>
                <w:rFonts w:ascii="Calibri" w:eastAsia="Calibri" w:hAnsi="Calibri" w:cs="Times New Roman"/>
                <w:sz w:val="22"/>
                <w:szCs w:val="22"/>
                <w:lang w:eastAsia="en-US"/>
              </w:rPr>
            </w:pPr>
          </w:p>
        </w:tc>
        <w:tc>
          <w:tcPr>
            <w:tcW w:w="2969"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AEM Property (2017)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Caran Family Trust</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Crown Investment Trust</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JLMD Family Trust</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Lawrence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Rob Ffiske Family Trust</w:t>
            </w: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McQuilkin T and A P McQuilkin Family Trust</w:t>
            </w:r>
          </w:p>
          <w:p w:rsidR="003D1D93" w:rsidRPr="00BD78C2" w:rsidRDefault="003D1D93" w:rsidP="00546FC1">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ENV-2019-CHC-023</w:t>
            </w:r>
          </w:p>
        </w:tc>
        <w:tc>
          <w:tcPr>
            <w:tcW w:w="2969"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No section 274 parties</w:t>
            </w: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lastRenderedPageBreak/>
              <w:t>Donaldson R</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ENV-2019-CHC-024</w:t>
            </w:r>
          </w:p>
          <w:p w:rsidR="003D1D93" w:rsidRPr="00BD78C2" w:rsidRDefault="003D1D93" w:rsidP="00BD78C2">
            <w:pPr>
              <w:jc w:val="left"/>
              <w:rPr>
                <w:rFonts w:ascii="Calibri" w:eastAsia="Calibri" w:hAnsi="Calibri" w:cs="Times New Roman"/>
                <w:sz w:val="22"/>
                <w:szCs w:val="22"/>
                <w:lang w:eastAsia="en-US"/>
              </w:rPr>
            </w:pPr>
          </w:p>
        </w:tc>
        <w:tc>
          <w:tcPr>
            <w:tcW w:w="2969"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Jan Andersson Family Trust</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Breen G and Nicholas F</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Donovan P and R</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Millbrook Country Club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Millbrook Owners-Members Committee</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Rutherford I and McPherson J</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Shepherd D and A</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Trustees of the HNT Trust</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Trustees of the Kezza Family Trust</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Trustees of the Thomas Lifestyle Trusts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Williamson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X-Ray Trust</w:t>
            </w: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Transpower New Zealand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ENV-2019-CHC-027</w:t>
            </w:r>
          </w:p>
        </w:tc>
        <w:tc>
          <w:tcPr>
            <w:tcW w:w="2969"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Aurora Energy Ltd</w:t>
            </w:r>
          </w:p>
          <w:p w:rsidR="003D1D93" w:rsidRPr="00BD78C2" w:rsidRDefault="003D1D93" w:rsidP="00BD78C2">
            <w:pPr>
              <w:jc w:val="left"/>
              <w:rPr>
                <w:rFonts w:ascii="Calibri" w:eastAsia="Calibri" w:hAnsi="Calibri" w:cs="Times New Roman"/>
                <w:sz w:val="22"/>
                <w:szCs w:val="22"/>
                <w:lang w:eastAsia="en-US"/>
              </w:rPr>
            </w:pP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Broomfield D and Woodlot Properties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ENV-2019-CHC-032</w:t>
            </w:r>
          </w:p>
          <w:p w:rsidR="003D1D93" w:rsidRPr="00BD78C2" w:rsidRDefault="003D1D93" w:rsidP="00BD78C2">
            <w:pPr>
              <w:jc w:val="left"/>
              <w:rPr>
                <w:rFonts w:ascii="Calibri" w:eastAsia="Calibri" w:hAnsi="Calibri" w:cs="Times New Roman"/>
                <w:sz w:val="22"/>
                <w:szCs w:val="22"/>
                <w:lang w:eastAsia="en-US"/>
              </w:rPr>
            </w:pPr>
          </w:p>
        </w:tc>
        <w:tc>
          <w:tcPr>
            <w:tcW w:w="2969"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Caran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Crown Investment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Felzar Properties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Morven Ferry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Strain A, S and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United Estates Ranch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Wakatipu Equities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Williamson S</w:t>
            </w: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Boxer Hill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ENV-2019-CHC-038</w:t>
            </w:r>
          </w:p>
          <w:p w:rsidR="003D1D93" w:rsidRPr="00BD78C2" w:rsidRDefault="003D1D93" w:rsidP="00BD78C2">
            <w:pPr>
              <w:jc w:val="left"/>
              <w:rPr>
                <w:rFonts w:ascii="Calibri" w:eastAsia="Calibri" w:hAnsi="Calibri" w:cs="Times New Roman"/>
                <w:i/>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tc>
        <w:tc>
          <w:tcPr>
            <w:tcW w:w="2969"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Andersson J</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Hadley R</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Wilkinson J and Thomssen T</w:t>
            </w:r>
          </w:p>
          <w:p w:rsidR="003D1D93" w:rsidRPr="00BD78C2" w:rsidRDefault="003D1D93" w:rsidP="00BD78C2">
            <w:pPr>
              <w:jc w:val="left"/>
              <w:rPr>
                <w:rFonts w:ascii="Calibri" w:eastAsia="Calibri" w:hAnsi="Calibri" w:cs="Times New Roman"/>
                <w:sz w:val="22"/>
                <w:szCs w:val="22"/>
                <w:lang w:eastAsia="en-US"/>
              </w:rPr>
            </w:pP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lastRenderedPageBreak/>
              <w:t>Cassidy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ENV-2019-CHC-040</w:t>
            </w:r>
          </w:p>
        </w:tc>
        <w:tc>
          <w:tcPr>
            <w:tcW w:w="2969"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Greenslade M K</w:t>
            </w:r>
          </w:p>
          <w:p w:rsidR="003D1D93" w:rsidRPr="00BD78C2" w:rsidRDefault="003D1D93" w:rsidP="00BD78C2">
            <w:pPr>
              <w:jc w:val="left"/>
              <w:rPr>
                <w:rFonts w:ascii="Calibri" w:eastAsia="Calibri" w:hAnsi="Calibri" w:cs="Times New Roman"/>
                <w:sz w:val="22"/>
                <w:szCs w:val="22"/>
                <w:lang w:eastAsia="en-US"/>
              </w:rPr>
            </w:pP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Muspratt J C</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ENV-2019-CHC-042</w:t>
            </w:r>
          </w:p>
        </w:tc>
        <w:tc>
          <w:tcPr>
            <w:tcW w:w="2969"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No section 274 parties</w:t>
            </w: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Wills G and Burden 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ENV-2019-CHC-044</w:t>
            </w:r>
          </w:p>
          <w:p w:rsidR="003D1D93" w:rsidRPr="00BD78C2" w:rsidRDefault="003D1D93" w:rsidP="00BD78C2">
            <w:pPr>
              <w:jc w:val="left"/>
              <w:rPr>
                <w:rFonts w:ascii="Calibri" w:eastAsia="Calibri" w:hAnsi="Calibri" w:cs="Times New Roman"/>
                <w:sz w:val="22"/>
                <w:szCs w:val="22"/>
                <w:lang w:eastAsia="en-US"/>
              </w:rPr>
            </w:pPr>
          </w:p>
        </w:tc>
        <w:tc>
          <w:tcPr>
            <w:tcW w:w="2969"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Caran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Crown Investment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Felzar Properties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Morven Ferry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Strain A, S and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United Estates Ranch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Wakatipu Equities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Williamson S</w:t>
            </w: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Banco Trustees, McCulloch Trustees 2004 and Others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ENV-2019-CHC-045</w:t>
            </w:r>
          </w:p>
        </w:tc>
        <w:tc>
          <w:tcPr>
            <w:tcW w:w="2969" w:type="pct"/>
            <w:shd w:val="clear" w:color="auto" w:fill="auto"/>
          </w:tcPr>
          <w:p w:rsidR="00D86C0D" w:rsidRDefault="00D86C0D" w:rsidP="00BD78C2">
            <w:pPr>
              <w:jc w:val="left"/>
              <w:rPr>
                <w:rFonts w:ascii="Calibri" w:eastAsia="Calibri" w:hAnsi="Calibri" w:cs="Times New Roman"/>
                <w:color w:val="FF0000"/>
                <w:sz w:val="22"/>
                <w:szCs w:val="22"/>
                <w:lang w:eastAsia="en-US"/>
              </w:rPr>
            </w:pPr>
            <w:r>
              <w:rPr>
                <w:rFonts w:ascii="Calibri" w:eastAsia="Calibri" w:hAnsi="Calibri" w:cs="Times New Roman"/>
                <w:color w:val="FF0000"/>
                <w:sz w:val="22"/>
                <w:szCs w:val="22"/>
                <w:lang w:eastAsia="en-US"/>
              </w:rPr>
              <w:t>Barrowclough A</w:t>
            </w:r>
          </w:p>
          <w:p w:rsidR="003D1D93"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 xml:space="preserve">Hanan EA, JM, J and D </w:t>
            </w:r>
          </w:p>
          <w:p w:rsidR="00D86C0D" w:rsidRPr="00BD78C2" w:rsidRDefault="00D86C0D" w:rsidP="00BD78C2">
            <w:pPr>
              <w:jc w:val="left"/>
              <w:rPr>
                <w:rFonts w:ascii="Calibri" w:eastAsia="Calibri" w:hAnsi="Calibri" w:cs="Times New Roman"/>
                <w:sz w:val="22"/>
                <w:szCs w:val="22"/>
                <w:lang w:eastAsia="en-US"/>
              </w:rPr>
            </w:pPr>
            <w:r>
              <w:rPr>
                <w:rFonts w:ascii="Calibri" w:eastAsia="Calibri" w:hAnsi="Calibri" w:cs="Times New Roman"/>
                <w:color w:val="FF0000"/>
                <w:sz w:val="22"/>
                <w:szCs w:val="22"/>
                <w:lang w:eastAsia="en-US"/>
              </w:rPr>
              <w:t>Henderson I and P</w:t>
            </w:r>
          </w:p>
          <w:p w:rsidR="00D86C0D" w:rsidRDefault="00D86C0D" w:rsidP="00BD78C2">
            <w:pPr>
              <w:jc w:val="left"/>
              <w:rPr>
                <w:rFonts w:ascii="Calibri" w:eastAsia="Calibri" w:hAnsi="Calibri" w:cs="Times New Roman"/>
                <w:color w:val="FF0000"/>
                <w:sz w:val="22"/>
                <w:szCs w:val="22"/>
                <w:lang w:eastAsia="en-US"/>
              </w:rPr>
            </w:pPr>
            <w:r>
              <w:rPr>
                <w:rFonts w:ascii="Calibri" w:eastAsia="Calibri" w:hAnsi="Calibri" w:cs="Times New Roman"/>
                <w:color w:val="FF0000"/>
                <w:sz w:val="22"/>
                <w:szCs w:val="22"/>
                <w:lang w:eastAsia="en-US"/>
              </w:rPr>
              <w:t>Newson J</w:t>
            </w:r>
          </w:p>
          <w:p w:rsidR="00D86C0D" w:rsidRDefault="00D86C0D" w:rsidP="00BD78C2">
            <w:pPr>
              <w:jc w:val="left"/>
              <w:rPr>
                <w:rFonts w:ascii="Calibri" w:eastAsia="Calibri" w:hAnsi="Calibri" w:cs="Times New Roman"/>
                <w:color w:val="FF0000"/>
                <w:sz w:val="22"/>
                <w:szCs w:val="22"/>
                <w:lang w:eastAsia="en-US"/>
              </w:rPr>
            </w:pPr>
            <w:r>
              <w:rPr>
                <w:rFonts w:ascii="Calibri" w:eastAsia="Calibri" w:hAnsi="Calibri" w:cs="Times New Roman"/>
                <w:color w:val="FF0000"/>
                <w:sz w:val="22"/>
                <w:szCs w:val="22"/>
                <w:lang w:eastAsia="en-US"/>
              </w:rPr>
              <w:t>Palmer D and E</w:t>
            </w:r>
          </w:p>
          <w:p w:rsidR="00D86C0D" w:rsidRDefault="00D86C0D" w:rsidP="00BD78C2">
            <w:pPr>
              <w:jc w:val="left"/>
              <w:rPr>
                <w:rFonts w:ascii="Calibri" w:eastAsia="Calibri" w:hAnsi="Calibri" w:cs="Times New Roman"/>
                <w:color w:val="FF0000"/>
                <w:sz w:val="22"/>
                <w:szCs w:val="22"/>
                <w:lang w:eastAsia="en-US"/>
              </w:rPr>
            </w:pPr>
            <w:r>
              <w:rPr>
                <w:rFonts w:ascii="Calibri" w:eastAsia="Calibri" w:hAnsi="Calibri" w:cs="Times New Roman"/>
                <w:color w:val="FF0000"/>
                <w:sz w:val="22"/>
                <w:szCs w:val="22"/>
                <w:lang w:eastAsia="en-US"/>
              </w:rPr>
              <w:t>Swain K</w:t>
            </w:r>
          </w:p>
          <w:p w:rsidR="00D86C0D" w:rsidRDefault="00D86C0D" w:rsidP="00BD78C2">
            <w:pPr>
              <w:jc w:val="left"/>
              <w:rPr>
                <w:rFonts w:ascii="Calibri" w:eastAsia="Calibri" w:hAnsi="Calibri" w:cs="Times New Roman"/>
                <w:color w:val="FF0000"/>
                <w:sz w:val="22"/>
                <w:szCs w:val="22"/>
                <w:lang w:eastAsia="en-US"/>
              </w:rPr>
            </w:pPr>
            <w:r>
              <w:rPr>
                <w:rFonts w:ascii="Calibri" w:eastAsia="Calibri" w:hAnsi="Calibri" w:cs="Times New Roman"/>
                <w:color w:val="FF0000"/>
                <w:sz w:val="22"/>
                <w:szCs w:val="22"/>
                <w:lang w:eastAsia="en-US"/>
              </w:rPr>
              <w:t>Toshach L and R</w:t>
            </w:r>
          </w:p>
          <w:p w:rsidR="003D1D93"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Trustees of Boxer Hill Trust</w:t>
            </w:r>
          </w:p>
          <w:p w:rsidR="00D86C0D" w:rsidRPr="00D86C0D" w:rsidRDefault="00D86C0D" w:rsidP="00BD78C2">
            <w:pPr>
              <w:jc w:val="left"/>
              <w:rPr>
                <w:rFonts w:ascii="Calibri" w:eastAsia="Calibri" w:hAnsi="Calibri" w:cs="Times New Roman"/>
                <w:color w:val="FF0000"/>
                <w:sz w:val="22"/>
                <w:szCs w:val="22"/>
                <w:lang w:eastAsia="en-US"/>
              </w:rPr>
            </w:pPr>
            <w:r>
              <w:rPr>
                <w:rFonts w:ascii="Calibri" w:eastAsia="Calibri" w:hAnsi="Calibri" w:cs="Times New Roman"/>
                <w:color w:val="FF0000"/>
                <w:sz w:val="22"/>
                <w:szCs w:val="22"/>
                <w:lang w:eastAsia="en-US"/>
              </w:rPr>
              <w:t>Tremain G and J</w:t>
            </w: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Henry M 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ENV-2019-CHC-047</w:t>
            </w:r>
          </w:p>
        </w:tc>
        <w:tc>
          <w:tcPr>
            <w:tcW w:w="2969"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G W Stalker Family Trust</w:t>
            </w:r>
          </w:p>
          <w:p w:rsidR="003D1D93"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Tylden M</w:t>
            </w:r>
          </w:p>
          <w:p w:rsidR="006E6249" w:rsidRDefault="006E6249" w:rsidP="00BD78C2">
            <w:pPr>
              <w:jc w:val="left"/>
              <w:rPr>
                <w:rFonts w:ascii="Calibri" w:eastAsia="Calibri" w:hAnsi="Calibri" w:cs="Times New Roman"/>
                <w:sz w:val="22"/>
                <w:szCs w:val="22"/>
                <w:lang w:eastAsia="en-US"/>
              </w:rPr>
            </w:pPr>
          </w:p>
          <w:p w:rsidR="006E6249" w:rsidRDefault="006E6249" w:rsidP="00BD78C2">
            <w:pPr>
              <w:jc w:val="left"/>
              <w:rPr>
                <w:rFonts w:ascii="Calibri" w:eastAsia="Calibri" w:hAnsi="Calibri" w:cs="Times New Roman"/>
                <w:sz w:val="22"/>
                <w:szCs w:val="22"/>
                <w:lang w:eastAsia="en-US"/>
              </w:rPr>
            </w:pPr>
          </w:p>
          <w:p w:rsidR="006E6249" w:rsidRPr="00BD78C2" w:rsidRDefault="006E6249" w:rsidP="00BD78C2">
            <w:pPr>
              <w:jc w:val="left"/>
              <w:rPr>
                <w:rFonts w:ascii="Calibri" w:eastAsia="Calibri" w:hAnsi="Calibri" w:cs="Times New Roman"/>
                <w:sz w:val="22"/>
                <w:szCs w:val="22"/>
                <w:lang w:eastAsia="en-US"/>
              </w:rPr>
            </w:pP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lastRenderedPageBreak/>
              <w:t>Wakatipu Investments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ENV-2019-CHC-052</w:t>
            </w:r>
          </w:p>
          <w:p w:rsidR="003D1D93" w:rsidRPr="00BD78C2" w:rsidRDefault="003D1D93" w:rsidP="00BD78C2">
            <w:pPr>
              <w:jc w:val="left"/>
              <w:rPr>
                <w:rFonts w:ascii="Calibri" w:eastAsia="Calibri" w:hAnsi="Calibri" w:cs="Times New Roman"/>
                <w:sz w:val="22"/>
                <w:szCs w:val="22"/>
                <w:lang w:eastAsia="en-US"/>
              </w:rPr>
            </w:pPr>
          </w:p>
        </w:tc>
        <w:tc>
          <w:tcPr>
            <w:tcW w:w="2969"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Brett Giddens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Caran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Crown Investment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Felzar Properties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Morven Ferry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Strain A, S and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United Estates Ranch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Wakatipu Equities Ltd</w:t>
            </w:r>
          </w:p>
          <w:p w:rsidR="003D1D93" w:rsidRPr="00BD78C2" w:rsidRDefault="003D1D93" w:rsidP="00546FC1">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Williamson S</w:t>
            </w: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Middleton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ENV-2019-CHC-055</w:t>
            </w:r>
          </w:p>
        </w:tc>
        <w:tc>
          <w:tcPr>
            <w:tcW w:w="2969"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Muspratt J</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Tucker Beach Residents Society Incorporated</w:t>
            </w: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TJ Investments PTE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ENV-2019-CHC-060</w:t>
            </w:r>
          </w:p>
          <w:p w:rsidR="003D1D93" w:rsidRPr="00BD78C2" w:rsidRDefault="003D1D93" w:rsidP="00BD78C2">
            <w:pPr>
              <w:jc w:val="left"/>
              <w:rPr>
                <w:rFonts w:ascii="Calibri" w:eastAsia="Calibri" w:hAnsi="Calibri" w:cs="Times New Roman"/>
                <w:sz w:val="22"/>
                <w:szCs w:val="22"/>
                <w:lang w:eastAsia="en-US"/>
              </w:rPr>
            </w:pPr>
          </w:p>
        </w:tc>
        <w:tc>
          <w:tcPr>
            <w:tcW w:w="2969"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Caran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Crown Investment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Felzar Properties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Morven Ferry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Strain A, S and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United Estates Ranch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Wakatipu Equities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Williamson S</w:t>
            </w: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Wood C</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ENV-2019-CHC-064</w:t>
            </w:r>
          </w:p>
          <w:p w:rsidR="003D1D93" w:rsidRPr="00BD78C2" w:rsidRDefault="003D1D93" w:rsidP="00BD78C2">
            <w:pPr>
              <w:jc w:val="left"/>
              <w:rPr>
                <w:rFonts w:ascii="Calibri" w:eastAsia="Calibri" w:hAnsi="Calibri" w:cs="Times New Roman"/>
                <w:sz w:val="22"/>
                <w:szCs w:val="22"/>
                <w:lang w:eastAsia="en-US"/>
              </w:rPr>
            </w:pPr>
          </w:p>
        </w:tc>
        <w:tc>
          <w:tcPr>
            <w:tcW w:w="2969"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Aircraft Owners and Pilots Association</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Fairfax A</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Faul 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Giddens B</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Saville A</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Totally Tourism Ltd</w:t>
            </w:r>
          </w:p>
          <w:p w:rsidR="003D1D93" w:rsidRPr="00BD78C2" w:rsidRDefault="003D1D93" w:rsidP="00BD78C2">
            <w:pPr>
              <w:jc w:val="left"/>
              <w:rPr>
                <w:rFonts w:ascii="Calibri" w:eastAsia="Calibri" w:hAnsi="Calibri" w:cs="Times New Roman"/>
                <w:sz w:val="22"/>
                <w:szCs w:val="22"/>
                <w:lang w:eastAsia="en-US"/>
              </w:rPr>
            </w:pP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lastRenderedPageBreak/>
              <w:t>Wakatipu Equities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ENV-2019-CHC-065</w:t>
            </w:r>
          </w:p>
          <w:p w:rsidR="003D1D93" w:rsidRPr="00BD78C2" w:rsidRDefault="003D1D93" w:rsidP="00BD78C2">
            <w:pPr>
              <w:jc w:val="left"/>
              <w:rPr>
                <w:rFonts w:ascii="Calibri" w:eastAsia="Calibri" w:hAnsi="Calibri" w:cs="Times New Roman"/>
                <w:sz w:val="22"/>
                <w:szCs w:val="22"/>
                <w:lang w:eastAsia="en-US"/>
              </w:rPr>
            </w:pPr>
          </w:p>
        </w:tc>
        <w:tc>
          <w:tcPr>
            <w:tcW w:w="2969"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Broomfield D and Woodlot Properties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Caran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Crown Investment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Felzar Properties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Gallagher 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Lawrence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McFadgen L</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Robertson 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Strain A, S and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Trustees of the Burgess Duke Trust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United Estates Ranch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Williamson S</w:t>
            </w: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Crown Investment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ENV-2019-CHC-066</w:t>
            </w:r>
          </w:p>
          <w:p w:rsidR="003D1D93" w:rsidRPr="00BD78C2" w:rsidRDefault="003D1D93" w:rsidP="00BD78C2">
            <w:pPr>
              <w:jc w:val="left"/>
              <w:rPr>
                <w:rFonts w:ascii="Calibri" w:eastAsia="Calibri" w:hAnsi="Calibri" w:cs="Times New Roman"/>
                <w:sz w:val="22"/>
                <w:szCs w:val="22"/>
                <w:lang w:eastAsia="en-US"/>
              </w:rPr>
            </w:pPr>
          </w:p>
        </w:tc>
        <w:tc>
          <w:tcPr>
            <w:tcW w:w="2969"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Caran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Felzar Properties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Hardley 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McFadgen 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Morven Ferry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Strain A, S and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United Estates Ranch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Wakatipu Equities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Williamson S</w:t>
            </w: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lastRenderedPageBreak/>
              <w:t>Arrowtown Lifestyle Retirement Village</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ENV-2019-CHC-067</w:t>
            </w:r>
          </w:p>
          <w:p w:rsidR="003D1D93" w:rsidRPr="00BD78C2" w:rsidRDefault="003D1D93" w:rsidP="00BD78C2">
            <w:pPr>
              <w:jc w:val="left"/>
              <w:rPr>
                <w:rFonts w:ascii="Calibri" w:eastAsia="Calibri" w:hAnsi="Calibri" w:cs="Times New Roman"/>
                <w:sz w:val="22"/>
                <w:szCs w:val="22"/>
                <w:lang w:eastAsia="en-US"/>
              </w:rPr>
            </w:pPr>
          </w:p>
        </w:tc>
        <w:tc>
          <w:tcPr>
            <w:tcW w:w="2969"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Banco Trustees Ltd &amp; Others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Caran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Crown Investment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Felzar Properties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Gallagher 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Lawrence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McFadgen L</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Strain A, S and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United Estates Ranch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Williamson S</w:t>
            </w: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McFadgen 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ENV-2019-CHC-068</w:t>
            </w:r>
          </w:p>
          <w:p w:rsidR="003D1D93" w:rsidRPr="00BD78C2" w:rsidRDefault="003D1D93" w:rsidP="00BD78C2">
            <w:pPr>
              <w:jc w:val="left"/>
              <w:rPr>
                <w:rFonts w:ascii="Calibri" w:eastAsia="Calibri" w:hAnsi="Calibri" w:cs="Times New Roman"/>
                <w:sz w:val="22"/>
                <w:szCs w:val="22"/>
                <w:lang w:eastAsia="en-US"/>
              </w:rPr>
            </w:pPr>
          </w:p>
        </w:tc>
        <w:tc>
          <w:tcPr>
            <w:tcW w:w="2969"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Gallagher 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Lawrence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Otago Regional Council</w:t>
            </w: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Fairfax A</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ENV-2019-CHC-071</w:t>
            </w:r>
          </w:p>
          <w:p w:rsidR="003D1D93" w:rsidRPr="00BD78C2" w:rsidRDefault="003D1D93" w:rsidP="00BD78C2">
            <w:pPr>
              <w:jc w:val="left"/>
              <w:rPr>
                <w:rFonts w:ascii="Calibri" w:eastAsia="Calibri" w:hAnsi="Calibri" w:cs="Times New Roman"/>
                <w:sz w:val="22"/>
                <w:szCs w:val="22"/>
                <w:lang w:eastAsia="en-US"/>
              </w:rPr>
            </w:pPr>
          </w:p>
        </w:tc>
        <w:tc>
          <w:tcPr>
            <w:tcW w:w="2969"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Faul P</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Giddens B</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Saville A</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Wood C</w:t>
            </w: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Aircraft Owners and Pilots Association (NZ) Inc</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ENV-2019-CHC-072</w:t>
            </w:r>
          </w:p>
          <w:p w:rsidR="003D1D93" w:rsidRPr="00BD78C2" w:rsidRDefault="003D1D93" w:rsidP="00BD78C2">
            <w:pPr>
              <w:jc w:val="left"/>
              <w:rPr>
                <w:rFonts w:ascii="Calibri" w:eastAsia="Calibri" w:hAnsi="Calibri" w:cs="Times New Roman"/>
                <w:sz w:val="22"/>
                <w:szCs w:val="22"/>
                <w:lang w:eastAsia="en-US"/>
              </w:rPr>
            </w:pPr>
          </w:p>
        </w:tc>
        <w:tc>
          <w:tcPr>
            <w:tcW w:w="2969"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Faul P</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Giddens B</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Saville A</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Wood C</w:t>
            </w:r>
          </w:p>
          <w:p w:rsidR="003D1D93" w:rsidRPr="00BD78C2" w:rsidRDefault="003D1D93" w:rsidP="00BD78C2">
            <w:pPr>
              <w:jc w:val="left"/>
              <w:rPr>
                <w:rFonts w:ascii="Calibri" w:eastAsia="Calibri" w:hAnsi="Calibri" w:cs="Times New Roman"/>
                <w:color w:val="FF0000"/>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lastRenderedPageBreak/>
              <w:t>Slopehill Joint Venture</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ENV-2019-CHC-074</w:t>
            </w:r>
          </w:p>
          <w:p w:rsidR="003D1D93" w:rsidRPr="00BD78C2" w:rsidRDefault="003D1D93" w:rsidP="00BD78C2">
            <w:pPr>
              <w:jc w:val="left"/>
              <w:rPr>
                <w:rFonts w:ascii="Calibri" w:eastAsia="Calibri" w:hAnsi="Calibri" w:cs="Times New Roman"/>
                <w:sz w:val="22"/>
                <w:szCs w:val="22"/>
                <w:lang w:eastAsia="en-US"/>
              </w:rPr>
            </w:pPr>
          </w:p>
        </w:tc>
        <w:tc>
          <w:tcPr>
            <w:tcW w:w="2969"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Brial M</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Caran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Crown Investment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Felzar Properties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Graeme Todd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McFadgen L</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Miller Family Trust</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Strain A, S and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United Estates Ranch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Williamson S</w:t>
            </w: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MacColl 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ENV-2019-CHC-075</w:t>
            </w:r>
          </w:p>
          <w:p w:rsidR="003D1D93" w:rsidRPr="00BD78C2" w:rsidRDefault="003D1D93" w:rsidP="00BD78C2">
            <w:pPr>
              <w:jc w:val="left"/>
              <w:rPr>
                <w:rFonts w:ascii="Calibri" w:eastAsia="Calibri" w:hAnsi="Calibri" w:cs="Times New Roman"/>
                <w:sz w:val="22"/>
                <w:szCs w:val="22"/>
                <w:lang w:eastAsia="en-US"/>
              </w:rPr>
            </w:pPr>
          </w:p>
        </w:tc>
        <w:tc>
          <w:tcPr>
            <w:tcW w:w="2969"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Caran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Crown Investment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Felzar Properties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McFadgen 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Morven Residents Association</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Strain A, S and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United Estates Ranch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Williamson S</w:t>
            </w: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United Estates Ranch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ENV-2019-CHC-077</w:t>
            </w:r>
          </w:p>
        </w:tc>
        <w:tc>
          <w:tcPr>
            <w:tcW w:w="2969"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J S Dennison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Otago Regional Council</w:t>
            </w: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Monk R</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ENV-2019-CHC-082</w:t>
            </w:r>
          </w:p>
          <w:p w:rsidR="003D1D93" w:rsidRPr="00BD78C2" w:rsidRDefault="003D1D93" w:rsidP="00BD78C2">
            <w:pPr>
              <w:jc w:val="left"/>
              <w:rPr>
                <w:rFonts w:ascii="Calibri" w:eastAsia="Calibri" w:hAnsi="Calibri" w:cs="Times New Roman"/>
                <w:sz w:val="22"/>
                <w:szCs w:val="22"/>
                <w:lang w:eastAsia="en-US"/>
              </w:rPr>
            </w:pPr>
          </w:p>
        </w:tc>
        <w:tc>
          <w:tcPr>
            <w:tcW w:w="2969"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Banco Trustees Ltd &amp; Others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Gallagher 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Lawrence 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lastRenderedPageBreak/>
              <w:t>Lake Hayes Investments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ENV-2019-CHC-083</w:t>
            </w:r>
          </w:p>
        </w:tc>
        <w:tc>
          <w:tcPr>
            <w:tcW w:w="2969"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Guillot C and Y and Cook Adam Trustees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Otago Regional Council</w:t>
            </w: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Williamson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ENV-2019-CHC-084</w:t>
            </w:r>
          </w:p>
          <w:p w:rsidR="003D1D93" w:rsidRPr="00BD78C2" w:rsidRDefault="003D1D93" w:rsidP="00BD78C2">
            <w:pPr>
              <w:jc w:val="left"/>
              <w:rPr>
                <w:rFonts w:ascii="Calibri" w:eastAsia="Calibri" w:hAnsi="Calibri" w:cs="Times New Roman"/>
                <w:sz w:val="22"/>
                <w:szCs w:val="22"/>
                <w:lang w:eastAsia="en-US"/>
              </w:rPr>
            </w:pPr>
          </w:p>
        </w:tc>
        <w:tc>
          <w:tcPr>
            <w:tcW w:w="2969"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Harwood 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Hill RW and DK</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Hurle N</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Millbrook Country Club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Nelson L and J</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Nancekivell M and P</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Robertson 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Rouse J</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Rouse W</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X-Ray Trust</w:t>
            </w: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Darby Planning Ltd Partnership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ENV-2019-CHC-085</w:t>
            </w:r>
          </w:p>
          <w:p w:rsidR="003D1D93" w:rsidRPr="00BD78C2" w:rsidRDefault="003D1D93" w:rsidP="00BD78C2">
            <w:pPr>
              <w:jc w:val="left"/>
              <w:rPr>
                <w:rFonts w:ascii="Calibri" w:eastAsia="Calibri" w:hAnsi="Calibri" w:cs="Times New Roman"/>
                <w:sz w:val="22"/>
                <w:szCs w:val="22"/>
                <w:lang w:eastAsia="en-US"/>
              </w:rPr>
            </w:pPr>
          </w:p>
        </w:tc>
        <w:tc>
          <w:tcPr>
            <w:tcW w:w="2969"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Caran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Crown Investment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Felzar Properties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McFadgen L</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May J</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Morven Ferry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Strain A, S and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United Estates Ranch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Wakatipu Equities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Wayfare Group Limited</w:t>
            </w:r>
          </w:p>
          <w:p w:rsidR="003D1D93" w:rsidRPr="00BD78C2" w:rsidRDefault="003D1D93" w:rsidP="00546FC1">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Williamson S</w:t>
            </w: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lastRenderedPageBreak/>
              <w:t>Barnhill Corporate Trustee</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ENV-2019-CHC-086</w:t>
            </w:r>
          </w:p>
          <w:p w:rsidR="003D1D93" w:rsidRPr="00BD78C2" w:rsidRDefault="003D1D93" w:rsidP="00BD78C2">
            <w:pPr>
              <w:jc w:val="left"/>
              <w:rPr>
                <w:rFonts w:ascii="Calibri" w:eastAsia="Calibri" w:hAnsi="Calibri" w:cs="Times New Roman"/>
                <w:sz w:val="22"/>
                <w:szCs w:val="22"/>
                <w:lang w:eastAsia="en-US"/>
              </w:rPr>
            </w:pPr>
          </w:p>
        </w:tc>
        <w:tc>
          <w:tcPr>
            <w:tcW w:w="2969"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Gallagher 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Lawrence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Otago Regional Council</w:t>
            </w: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Lake Hayes Cellar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ENV-2019-CHC-087</w:t>
            </w:r>
          </w:p>
        </w:tc>
        <w:tc>
          <w:tcPr>
            <w:tcW w:w="2969"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May J</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Otago Regional Council</w:t>
            </w: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Morven Ferry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ENV-2019-CHC-088</w:t>
            </w:r>
          </w:p>
        </w:tc>
        <w:tc>
          <w:tcPr>
            <w:tcW w:w="2969"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Lake Hayes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ENV-2019-CHC-089</w:t>
            </w:r>
          </w:p>
          <w:p w:rsidR="003D1D93" w:rsidRPr="00BD78C2" w:rsidRDefault="003D1D93" w:rsidP="00BD78C2">
            <w:pPr>
              <w:jc w:val="left"/>
              <w:rPr>
                <w:rFonts w:ascii="Calibri" w:eastAsia="Calibri" w:hAnsi="Calibri" w:cs="Times New Roman"/>
                <w:sz w:val="22"/>
                <w:szCs w:val="22"/>
                <w:lang w:eastAsia="en-US"/>
              </w:rPr>
            </w:pPr>
          </w:p>
        </w:tc>
        <w:tc>
          <w:tcPr>
            <w:tcW w:w="2969"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Guillot C and Y and Cook Adam Trustees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May J</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Waterfall Park Developments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ENV-2019-CHC-090</w:t>
            </w:r>
          </w:p>
          <w:p w:rsidR="003D1D93" w:rsidRPr="00BD78C2" w:rsidRDefault="003D1D93" w:rsidP="00BD78C2">
            <w:pPr>
              <w:jc w:val="left"/>
              <w:rPr>
                <w:rFonts w:ascii="Calibri" w:eastAsia="Calibri" w:hAnsi="Calibri" w:cs="Times New Roman"/>
                <w:sz w:val="22"/>
                <w:szCs w:val="22"/>
                <w:lang w:eastAsia="en-US"/>
              </w:rPr>
            </w:pPr>
          </w:p>
        </w:tc>
        <w:tc>
          <w:tcPr>
            <w:tcW w:w="2969"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Andersson J</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Friends of Lake Hayes Society Incorporated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Hadley J and R</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McGuinness PA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Millbrook Country Club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Wilkinson J and Thomssen T</w:t>
            </w:r>
          </w:p>
        </w:tc>
      </w:tr>
      <w:tr w:rsidR="003D1D93" w:rsidRPr="00BD78C2" w:rsidTr="00BD78C2">
        <w:tc>
          <w:tcPr>
            <w:tcW w:w="2031"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Taylor M and J</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ENV-2019-CHC-093</w:t>
            </w:r>
          </w:p>
        </w:tc>
        <w:tc>
          <w:tcPr>
            <w:tcW w:w="2969"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Wilkinson J and Thomssen T</w:t>
            </w:r>
          </w:p>
        </w:tc>
      </w:tr>
    </w:tbl>
    <w:p w:rsidR="003D1D93" w:rsidRPr="003D1D93" w:rsidRDefault="003D1D93" w:rsidP="003D1D93">
      <w:pPr>
        <w:jc w:val="left"/>
        <w:rPr>
          <w:rFonts w:ascii="Calibri" w:eastAsia="Calibri" w:hAnsi="Calibri" w:cs="Times New Roman"/>
          <w:sz w:val="22"/>
          <w:szCs w:val="22"/>
          <w:lang w:eastAsia="en-US"/>
        </w:rPr>
      </w:pPr>
    </w:p>
    <w:p w:rsidR="003D1D93" w:rsidRPr="003D1D93" w:rsidRDefault="003D1D93" w:rsidP="003D1D93">
      <w:pPr>
        <w:spacing w:after="160" w:line="259" w:lineRule="auto"/>
        <w:jc w:val="left"/>
        <w:rPr>
          <w:rFonts w:ascii="Calibri" w:eastAsia="Calibri" w:hAnsi="Calibri" w:cs="Times New Roman"/>
          <w:b/>
          <w:sz w:val="22"/>
          <w:szCs w:val="22"/>
          <w:lang w:eastAsia="en-US"/>
        </w:rPr>
      </w:pPr>
      <w:r w:rsidRPr="003D1D93">
        <w:rPr>
          <w:rFonts w:ascii="Calibri" w:eastAsia="Calibri" w:hAnsi="Calibri" w:cs="Times New Roman"/>
          <w:sz w:val="22"/>
          <w:szCs w:val="22"/>
          <w:lang w:eastAsia="en-US"/>
        </w:rPr>
        <w:br w:type="page"/>
      </w:r>
      <w:r w:rsidRPr="003D1D93">
        <w:rPr>
          <w:rFonts w:ascii="Calibri" w:eastAsia="Calibri" w:hAnsi="Calibri" w:cs="Times New Roman"/>
          <w:b/>
          <w:sz w:val="22"/>
          <w:szCs w:val="22"/>
          <w:lang w:eastAsia="en-US"/>
        </w:rPr>
        <w:lastRenderedPageBreak/>
        <w:t>Topic 31: Wakatipu Basin Rezonings</w:t>
      </w:r>
    </w:p>
    <w:p w:rsidR="003D1D93" w:rsidRPr="003D1D93" w:rsidRDefault="003D1D93" w:rsidP="003D1D93">
      <w:pPr>
        <w:jc w:val="left"/>
        <w:rPr>
          <w:rFonts w:ascii="Calibri" w:eastAsia="Calibri" w:hAnsi="Calibri" w:cs="Times New Roman"/>
          <w:sz w:val="22"/>
          <w:szCs w:val="22"/>
          <w:lang w:eastAsia="en-US"/>
        </w:rPr>
      </w:pPr>
    </w:p>
    <w:p w:rsidR="003D1D93" w:rsidRPr="003D1D93" w:rsidRDefault="003D1D93" w:rsidP="003D1D93">
      <w:pPr>
        <w:spacing w:line="259" w:lineRule="auto"/>
        <w:jc w:val="left"/>
        <w:rPr>
          <w:rFonts w:ascii="Calibri" w:eastAsia="Calibri" w:hAnsi="Calibri" w:cs="Times New Roman"/>
          <w:i/>
          <w:sz w:val="22"/>
          <w:szCs w:val="22"/>
          <w:lang w:eastAsia="en-US"/>
        </w:rPr>
      </w:pPr>
      <w:r w:rsidRPr="003D1D93">
        <w:rPr>
          <w:rFonts w:ascii="Calibri" w:eastAsia="Calibri" w:hAnsi="Calibri" w:cs="Times New Roman"/>
          <w:i/>
          <w:sz w:val="22"/>
          <w:szCs w:val="22"/>
          <w:lang w:eastAsia="en-US"/>
        </w:rPr>
        <w:t>Subtopic 1: Western Basin Area A (Report 18.03</w:t>
      </w:r>
    </w:p>
    <w:p w:rsidR="003D1D93" w:rsidRPr="003D1D93" w:rsidRDefault="003D1D93" w:rsidP="003D1D93">
      <w:pPr>
        <w:spacing w:line="259" w:lineRule="auto"/>
        <w:jc w:val="left"/>
        <w:rPr>
          <w:rFonts w:ascii="Calibri" w:eastAsia="Calibri" w:hAnsi="Calibri" w:cs="Times New Roman"/>
          <w:i/>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120"/>
        <w:gridCol w:w="9054"/>
      </w:tblGrid>
      <w:tr w:rsidR="003D1D93" w:rsidRPr="00BD78C2" w:rsidTr="00BD78C2">
        <w:trPr>
          <w:tblHeader/>
        </w:trPr>
        <w:tc>
          <w:tcPr>
            <w:tcW w:w="5000" w:type="pct"/>
            <w:gridSpan w:val="2"/>
            <w:tcBorders>
              <w:bottom w:val="single" w:sz="4" w:space="0" w:color="auto"/>
            </w:tcBorders>
            <w:shd w:val="clear" w:color="auto" w:fill="A6A6A6"/>
          </w:tcPr>
          <w:p w:rsidR="003D1D93" w:rsidRPr="00BD78C2" w:rsidRDefault="003D1D93" w:rsidP="00BD78C2">
            <w:pPr>
              <w:jc w:val="center"/>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Western Basin Area A (Report 18.03)</w:t>
            </w:r>
          </w:p>
        </w:tc>
      </w:tr>
      <w:tr w:rsidR="003D1D93" w:rsidRPr="00BD78C2" w:rsidTr="00BD78C2">
        <w:trPr>
          <w:tblHeader/>
        </w:trPr>
        <w:tc>
          <w:tcPr>
            <w:tcW w:w="1806"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Appellants</w:t>
            </w:r>
          </w:p>
        </w:tc>
        <w:tc>
          <w:tcPr>
            <w:tcW w:w="3194"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Section 274 Parties</w:t>
            </w:r>
          </w:p>
        </w:tc>
      </w:tr>
      <w:tr w:rsidR="003D1D93" w:rsidRPr="00BD78C2" w:rsidTr="00BD78C2">
        <w:tc>
          <w:tcPr>
            <w:tcW w:w="180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 xml:space="preserve">Van Asch H and A </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ENV-2019-CHC-020</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29</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WBLP to WBRAZ</w:t>
            </w:r>
          </w:p>
        </w:tc>
        <w:tc>
          <w:tcPr>
            <w:tcW w:w="3194"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AEM Property (2017)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Caran Family Trust</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Crown Investment Trust</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JLMD Family Trust</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Lawrence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Rob Ffiske Family Trust</w:t>
            </w:r>
          </w:p>
        </w:tc>
      </w:tr>
      <w:tr w:rsidR="003D1D93" w:rsidRPr="00BD78C2" w:rsidTr="00BD78C2">
        <w:tc>
          <w:tcPr>
            <w:tcW w:w="180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Broomfield D and Woodlot Properties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ENV-2019-CHC-032</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Maps 29 and 31</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WBRAZ to WBLP</w:t>
            </w:r>
          </w:p>
        </w:tc>
        <w:tc>
          <w:tcPr>
            <w:tcW w:w="3194"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Caran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Crown Investment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Felzar Properties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Morven Ferry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Strain A, S and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United Estates Ranch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Wakatipu Equities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Williamson S</w:t>
            </w:r>
          </w:p>
        </w:tc>
      </w:tr>
      <w:tr w:rsidR="003D1D93" w:rsidRPr="00BD78C2" w:rsidTr="00BD78C2">
        <w:tc>
          <w:tcPr>
            <w:tcW w:w="180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Muspratt J C</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ENV-2019-CHC-042</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31</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WBRAZ to WBLP</w:t>
            </w:r>
          </w:p>
          <w:p w:rsidR="003D1D93" w:rsidRPr="00BD78C2" w:rsidRDefault="003D1D93" w:rsidP="00BD78C2">
            <w:pPr>
              <w:jc w:val="left"/>
              <w:rPr>
                <w:rFonts w:ascii="Calibri" w:eastAsia="Calibri" w:hAnsi="Calibri" w:cs="Times New Roman"/>
                <w:i/>
                <w:sz w:val="22"/>
                <w:szCs w:val="22"/>
                <w:lang w:eastAsia="en-US"/>
              </w:rPr>
            </w:pPr>
          </w:p>
          <w:p w:rsidR="003D1D93" w:rsidRPr="00BD78C2" w:rsidRDefault="003D1D93" w:rsidP="00BD78C2">
            <w:pPr>
              <w:jc w:val="left"/>
              <w:rPr>
                <w:rFonts w:ascii="Calibri" w:eastAsia="Calibri" w:hAnsi="Calibri" w:cs="Times New Roman"/>
                <w:i/>
                <w:sz w:val="22"/>
                <w:szCs w:val="22"/>
                <w:lang w:eastAsia="en-US"/>
              </w:rPr>
            </w:pPr>
          </w:p>
          <w:p w:rsidR="003D1D93" w:rsidRPr="00BD78C2" w:rsidRDefault="003D1D93" w:rsidP="00BD78C2">
            <w:pPr>
              <w:jc w:val="left"/>
              <w:rPr>
                <w:rFonts w:ascii="Calibri" w:eastAsia="Calibri" w:hAnsi="Calibri" w:cs="Times New Roman"/>
                <w:i/>
                <w:sz w:val="22"/>
                <w:szCs w:val="22"/>
                <w:lang w:eastAsia="en-US"/>
              </w:rPr>
            </w:pPr>
          </w:p>
          <w:p w:rsidR="003D1D93" w:rsidRPr="00BD78C2" w:rsidRDefault="003D1D93" w:rsidP="00BD78C2">
            <w:pPr>
              <w:jc w:val="left"/>
              <w:rPr>
                <w:rFonts w:ascii="Calibri" w:eastAsia="Calibri" w:hAnsi="Calibri" w:cs="Times New Roman"/>
                <w:i/>
                <w:sz w:val="22"/>
                <w:szCs w:val="22"/>
                <w:lang w:eastAsia="en-US"/>
              </w:rPr>
            </w:pPr>
          </w:p>
          <w:p w:rsidR="003D1D93" w:rsidRPr="00BD78C2" w:rsidRDefault="003D1D93" w:rsidP="00BD78C2">
            <w:pPr>
              <w:jc w:val="left"/>
              <w:rPr>
                <w:rFonts w:ascii="Calibri" w:eastAsia="Calibri" w:hAnsi="Calibri" w:cs="Times New Roman"/>
                <w:i/>
                <w:sz w:val="22"/>
                <w:szCs w:val="22"/>
                <w:lang w:eastAsia="en-US"/>
              </w:rPr>
            </w:pPr>
          </w:p>
          <w:p w:rsidR="003D1D93" w:rsidRPr="00BD78C2" w:rsidRDefault="003D1D93" w:rsidP="00BD78C2">
            <w:pPr>
              <w:jc w:val="left"/>
              <w:rPr>
                <w:rFonts w:ascii="Calibri" w:eastAsia="Calibri" w:hAnsi="Calibri" w:cs="Times New Roman"/>
                <w:i/>
                <w:sz w:val="22"/>
                <w:szCs w:val="22"/>
                <w:lang w:eastAsia="en-US"/>
              </w:rPr>
            </w:pPr>
          </w:p>
        </w:tc>
        <w:tc>
          <w:tcPr>
            <w:tcW w:w="3194"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No section 274 parties</w:t>
            </w:r>
          </w:p>
        </w:tc>
      </w:tr>
      <w:tr w:rsidR="003D1D93" w:rsidRPr="00BD78C2" w:rsidTr="00BD78C2">
        <w:tc>
          <w:tcPr>
            <w:tcW w:w="180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lastRenderedPageBreak/>
              <w:t>Hardley 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ENV-2019-CHC-048</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29</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i/>
                <w:sz w:val="22"/>
                <w:szCs w:val="22"/>
                <w:lang w:eastAsia="en-US"/>
              </w:rPr>
              <w:t>Rural to WBRAZ</w:t>
            </w:r>
          </w:p>
        </w:tc>
        <w:tc>
          <w:tcPr>
            <w:tcW w:w="3194"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AEM Property (2017)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Caran Family Trust</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Crown Investment Trust</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JLMD Family Trust</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Lawrence 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Rob Ffiske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Woodlot Properties Ltd</w:t>
            </w:r>
          </w:p>
        </w:tc>
      </w:tr>
      <w:tr w:rsidR="003D1D93" w:rsidRPr="00BD78C2" w:rsidTr="00BD78C2">
        <w:tc>
          <w:tcPr>
            <w:tcW w:w="180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Middleton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ENV-2019-CHC-055</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31</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WBRAZ and WBLP to new Tuckers Beach Residential Precinct</w:t>
            </w:r>
          </w:p>
        </w:tc>
        <w:tc>
          <w:tcPr>
            <w:tcW w:w="3194"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Muspratt J</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Tucker Beach Residents Society Incorporated</w:t>
            </w:r>
          </w:p>
        </w:tc>
      </w:tr>
      <w:tr w:rsidR="003D1D93" w:rsidRPr="00BD78C2" w:rsidTr="00BD78C2">
        <w:tc>
          <w:tcPr>
            <w:tcW w:w="180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Crown Investment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ENV-2019-CHC-066</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31</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WBRAZ to Rural Lifestyle Zone</w:t>
            </w:r>
          </w:p>
        </w:tc>
        <w:tc>
          <w:tcPr>
            <w:tcW w:w="3194"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Caran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Felzar Properties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Hardley 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McFadgen 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Morven Ferry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Strain A, S and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United Estates Ranch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Van Asch H and A</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Wakatipu Equities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Williamson S</w:t>
            </w:r>
          </w:p>
        </w:tc>
      </w:tr>
      <w:tr w:rsidR="003D1D93" w:rsidRPr="00BD78C2" w:rsidTr="00BD78C2">
        <w:tc>
          <w:tcPr>
            <w:tcW w:w="180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 xml:space="preserve">McFadgen L </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ENV-2019-CHC-068</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29</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i/>
                <w:sz w:val="22"/>
                <w:szCs w:val="22"/>
                <w:lang w:eastAsia="en-US"/>
              </w:rPr>
              <w:t>New Precinct A over area of WBLP</w:t>
            </w:r>
          </w:p>
        </w:tc>
        <w:tc>
          <w:tcPr>
            <w:tcW w:w="3194"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Gallagher 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Lawrence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Otago Regional Council</w:t>
            </w:r>
          </w:p>
        </w:tc>
      </w:tr>
    </w:tbl>
    <w:p w:rsidR="003D1D93" w:rsidRPr="003D1D93" w:rsidRDefault="003D1D93" w:rsidP="003D1D93">
      <w:pPr>
        <w:spacing w:after="160" w:line="259" w:lineRule="auto"/>
        <w:jc w:val="left"/>
        <w:rPr>
          <w:rFonts w:ascii="Calibri" w:eastAsia="Calibri" w:hAnsi="Calibri" w:cs="Times New Roman"/>
          <w:i/>
          <w:sz w:val="22"/>
          <w:szCs w:val="22"/>
          <w:lang w:eastAsia="en-US"/>
        </w:rPr>
      </w:pPr>
    </w:p>
    <w:p w:rsidR="003D1D93" w:rsidRPr="003D1D93" w:rsidRDefault="003D1D93" w:rsidP="003D1D93">
      <w:pPr>
        <w:spacing w:after="160" w:line="259" w:lineRule="auto"/>
        <w:jc w:val="left"/>
        <w:rPr>
          <w:rFonts w:ascii="Calibri" w:eastAsia="Calibri" w:hAnsi="Calibri" w:cs="Times New Roman"/>
          <w:b/>
          <w:sz w:val="22"/>
          <w:szCs w:val="22"/>
          <w:lang w:eastAsia="en-US"/>
        </w:rPr>
      </w:pPr>
      <w:r w:rsidRPr="003D1D93">
        <w:rPr>
          <w:rFonts w:ascii="Calibri" w:eastAsia="Calibri" w:hAnsi="Calibri" w:cs="Times New Roman"/>
          <w:i/>
          <w:sz w:val="22"/>
          <w:szCs w:val="22"/>
          <w:lang w:eastAsia="en-US"/>
        </w:rPr>
        <w:br w:type="page"/>
      </w:r>
      <w:r w:rsidRPr="003D1D93">
        <w:rPr>
          <w:rFonts w:ascii="Calibri" w:eastAsia="Calibri" w:hAnsi="Calibri" w:cs="Times New Roman"/>
          <w:b/>
          <w:sz w:val="22"/>
          <w:szCs w:val="22"/>
          <w:lang w:eastAsia="en-US"/>
        </w:rPr>
        <w:lastRenderedPageBreak/>
        <w:t>Topic 31: Wakatipu Basin Rezonings</w:t>
      </w:r>
    </w:p>
    <w:p w:rsidR="003D1D93" w:rsidRPr="003D1D93" w:rsidRDefault="003D1D93" w:rsidP="003D1D93">
      <w:pPr>
        <w:spacing w:line="259" w:lineRule="auto"/>
        <w:jc w:val="left"/>
        <w:rPr>
          <w:rFonts w:ascii="Calibri" w:eastAsia="Calibri" w:hAnsi="Calibri" w:cs="Times New Roman"/>
          <w:i/>
          <w:sz w:val="22"/>
          <w:szCs w:val="22"/>
          <w:lang w:eastAsia="en-US"/>
        </w:rPr>
      </w:pPr>
    </w:p>
    <w:p w:rsidR="003D1D93" w:rsidRPr="003D1D93" w:rsidRDefault="003D1D93" w:rsidP="003D1D93">
      <w:pPr>
        <w:spacing w:line="259" w:lineRule="auto"/>
        <w:jc w:val="left"/>
        <w:rPr>
          <w:rFonts w:ascii="Calibri" w:eastAsia="Calibri" w:hAnsi="Calibri" w:cs="Times New Roman"/>
          <w:i/>
          <w:sz w:val="22"/>
          <w:szCs w:val="22"/>
          <w:lang w:eastAsia="en-US"/>
        </w:rPr>
      </w:pPr>
      <w:r w:rsidRPr="003D1D93">
        <w:rPr>
          <w:rFonts w:ascii="Calibri" w:eastAsia="Calibri" w:hAnsi="Calibri" w:cs="Times New Roman"/>
          <w:i/>
          <w:sz w:val="22"/>
          <w:szCs w:val="22"/>
          <w:lang w:eastAsia="en-US"/>
        </w:rPr>
        <w:t>Subtopic 2: Central Basin Area C (Report 18.05</w:t>
      </w:r>
    </w:p>
    <w:p w:rsidR="003D1D93" w:rsidRPr="003D1D93" w:rsidRDefault="003D1D93" w:rsidP="003D1D93">
      <w:pPr>
        <w:spacing w:line="259" w:lineRule="auto"/>
        <w:jc w:val="left"/>
        <w:rPr>
          <w:rFonts w:ascii="Calibri" w:eastAsia="Calibri" w:hAnsi="Calibri" w:cs="Times New Roman"/>
          <w:i/>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120"/>
        <w:gridCol w:w="9054"/>
      </w:tblGrid>
      <w:tr w:rsidR="003D1D93" w:rsidRPr="00BD78C2" w:rsidTr="00BD78C2">
        <w:trPr>
          <w:tblHeader/>
        </w:trPr>
        <w:tc>
          <w:tcPr>
            <w:tcW w:w="5000" w:type="pct"/>
            <w:gridSpan w:val="2"/>
            <w:tcBorders>
              <w:bottom w:val="single" w:sz="4" w:space="0" w:color="auto"/>
            </w:tcBorders>
            <w:shd w:val="clear" w:color="auto" w:fill="A6A6A6"/>
          </w:tcPr>
          <w:p w:rsidR="003D1D93" w:rsidRPr="00BD78C2" w:rsidRDefault="003D1D93" w:rsidP="00BD78C2">
            <w:pPr>
              <w:jc w:val="center"/>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Central Basin Area C (Report 18.05)</w:t>
            </w:r>
          </w:p>
        </w:tc>
      </w:tr>
      <w:tr w:rsidR="003D1D93" w:rsidRPr="00BD78C2" w:rsidTr="00BD78C2">
        <w:trPr>
          <w:tblHeader/>
        </w:trPr>
        <w:tc>
          <w:tcPr>
            <w:tcW w:w="1806"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Appellants</w:t>
            </w:r>
          </w:p>
        </w:tc>
        <w:tc>
          <w:tcPr>
            <w:tcW w:w="3194"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Section 274 Parties</w:t>
            </w:r>
          </w:p>
        </w:tc>
      </w:tr>
      <w:tr w:rsidR="003D1D93" w:rsidRPr="00BD78C2" w:rsidTr="00BD78C2">
        <w:tc>
          <w:tcPr>
            <w:tcW w:w="180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Nelson L and J</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ENV-2019-CHC-019</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29</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WBRAZ to WBLP</w:t>
            </w:r>
          </w:p>
        </w:tc>
        <w:tc>
          <w:tcPr>
            <w:tcW w:w="3194"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Harwood 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Hill RW and DK</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Hurle N</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Moloney 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Nancekivell M and 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Robertson 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Rouse W</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sz w:val="22"/>
                <w:szCs w:val="22"/>
                <w:lang w:eastAsia="en-US"/>
              </w:rPr>
              <w:t>Williamson S</w:t>
            </w:r>
          </w:p>
        </w:tc>
      </w:tr>
      <w:tr w:rsidR="003D1D93" w:rsidRPr="00BD78C2" w:rsidTr="00BD78C2">
        <w:tc>
          <w:tcPr>
            <w:tcW w:w="180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Donaldson R</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ENV-2019-CHC-024</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Maps 13d, 26</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i/>
                <w:sz w:val="22"/>
                <w:szCs w:val="22"/>
                <w:lang w:eastAsia="en-US"/>
              </w:rPr>
              <w:t>WBRAZ to WBLP</w:t>
            </w:r>
          </w:p>
        </w:tc>
        <w:tc>
          <w:tcPr>
            <w:tcW w:w="3194"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Jan Andersson Family Trust</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Breen G and Nicholas F</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Donovan P and R</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Millbrook Country Club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Millbrook Owners-Members Committee</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Rutherford I and McPherson J</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Shepherd D and A</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Trustees of the HNT Trust</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Trustees of the Kezza Family Trust</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Trustees of the Thomas Lifestyle Trusts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Williamson 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X-Ray Trust</w:t>
            </w:r>
          </w:p>
          <w:p w:rsidR="003D1D93" w:rsidRPr="00BD78C2" w:rsidRDefault="003D1D93" w:rsidP="00BD78C2">
            <w:pPr>
              <w:jc w:val="left"/>
              <w:rPr>
                <w:rFonts w:ascii="Calibri" w:eastAsia="Calibri" w:hAnsi="Calibri" w:cs="Times New Roman"/>
                <w:color w:val="FF0000"/>
                <w:sz w:val="22"/>
                <w:szCs w:val="22"/>
                <w:lang w:eastAsia="en-US"/>
              </w:rPr>
            </w:pPr>
          </w:p>
          <w:p w:rsidR="003D1D93" w:rsidRPr="00BD78C2" w:rsidRDefault="003D1D93" w:rsidP="00BD78C2">
            <w:pPr>
              <w:jc w:val="left"/>
              <w:rPr>
                <w:rFonts w:ascii="Calibri" w:eastAsia="Calibri" w:hAnsi="Calibri" w:cs="Times New Roman"/>
                <w:color w:val="FF0000"/>
                <w:sz w:val="22"/>
                <w:szCs w:val="22"/>
                <w:lang w:eastAsia="en-US"/>
              </w:rPr>
            </w:pPr>
          </w:p>
          <w:p w:rsidR="003D1D93" w:rsidRPr="00BD78C2" w:rsidRDefault="003D1D93" w:rsidP="00BD78C2">
            <w:pPr>
              <w:jc w:val="left"/>
              <w:rPr>
                <w:rFonts w:ascii="Calibri" w:eastAsia="Calibri" w:hAnsi="Calibri" w:cs="Times New Roman"/>
                <w:color w:val="FF0000"/>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tc>
      </w:tr>
      <w:tr w:rsidR="003D1D93" w:rsidRPr="00BD78C2" w:rsidTr="00BD78C2">
        <w:tc>
          <w:tcPr>
            <w:tcW w:w="180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lastRenderedPageBreak/>
              <w:t>Trustees of the Hamilton Hayden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ENV-2019-CHC-033</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29</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WBRAZ to WBLP</w:t>
            </w:r>
          </w:p>
        </w:tc>
        <w:tc>
          <w:tcPr>
            <w:tcW w:w="3194"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Edmonds T</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Kilkenny R</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Pollock B</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Trustees of the Home Farm Holdings Trust</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Trustees of the T&amp;B Family Trust</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Veint J and 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Wilkinson J and Thomssen 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Williamson S</w:t>
            </w:r>
          </w:p>
        </w:tc>
      </w:tr>
      <w:tr w:rsidR="003D1D93" w:rsidRPr="00BD78C2" w:rsidTr="00BD78C2">
        <w:tc>
          <w:tcPr>
            <w:tcW w:w="180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Trustees of the Burgess Duke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ENV-2019-CHC-036</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Maps 29 and 30</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i/>
                <w:sz w:val="22"/>
                <w:szCs w:val="22"/>
                <w:lang w:eastAsia="en-US"/>
              </w:rPr>
              <w:t>WBRAZ to WBLP</w:t>
            </w:r>
          </w:p>
        </w:tc>
        <w:tc>
          <w:tcPr>
            <w:tcW w:w="3194"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Greenslade M K</w:t>
            </w:r>
          </w:p>
        </w:tc>
      </w:tr>
      <w:tr w:rsidR="003D1D93" w:rsidRPr="00BD78C2" w:rsidTr="00BD78C2">
        <w:tc>
          <w:tcPr>
            <w:tcW w:w="180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Boxer Hill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ENV-2019-CHC-038</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26</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i/>
                <w:sz w:val="22"/>
                <w:szCs w:val="22"/>
                <w:lang w:eastAsia="en-US"/>
              </w:rPr>
              <w:t>WBRAZ to WBLP</w:t>
            </w:r>
          </w:p>
        </w:tc>
        <w:tc>
          <w:tcPr>
            <w:tcW w:w="3194"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Andersson J</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Hadley R</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Wilkinson J and Thomssen T</w:t>
            </w:r>
          </w:p>
        </w:tc>
      </w:tr>
      <w:tr w:rsidR="003D1D93" w:rsidRPr="00BD78C2" w:rsidTr="00BD78C2">
        <w:tc>
          <w:tcPr>
            <w:tcW w:w="180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Cassidy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ENV-2019-CHC-040</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30a</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i/>
                <w:sz w:val="22"/>
                <w:szCs w:val="22"/>
                <w:lang w:eastAsia="en-US"/>
              </w:rPr>
              <w:t>WBRAZ to WBLP</w:t>
            </w:r>
          </w:p>
        </w:tc>
        <w:tc>
          <w:tcPr>
            <w:tcW w:w="3194"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Greenslade M K</w:t>
            </w:r>
          </w:p>
        </w:tc>
      </w:tr>
      <w:tr w:rsidR="003D1D93" w:rsidRPr="00BD78C2" w:rsidTr="00BD78C2">
        <w:tc>
          <w:tcPr>
            <w:tcW w:w="180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X-Ray Trust Ltd and Avenue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ENV-2019-CHC-051</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26</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WBRAZ to WBLP with new Arrowburn Zone Structure Plan</w:t>
            </w:r>
          </w:p>
        </w:tc>
        <w:tc>
          <w:tcPr>
            <w:tcW w:w="3194"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Andersson J</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Donaldson R</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Hadley J and R</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McGuinness PA Ltd</w:t>
            </w:r>
          </w:p>
          <w:p w:rsidR="003D1D93" w:rsidRDefault="003D1D93" w:rsidP="00BD78C2">
            <w:pPr>
              <w:jc w:val="left"/>
              <w:rPr>
                <w:rFonts w:ascii="Calibri" w:eastAsia="Calibri" w:hAnsi="Calibri" w:cs="Times New Roman"/>
                <w:sz w:val="22"/>
                <w:szCs w:val="22"/>
                <w:lang w:eastAsia="en-US"/>
              </w:rPr>
            </w:pPr>
          </w:p>
          <w:p w:rsidR="00546FC1" w:rsidRDefault="00546FC1" w:rsidP="00BD78C2">
            <w:pPr>
              <w:jc w:val="left"/>
              <w:rPr>
                <w:rFonts w:ascii="Calibri" w:eastAsia="Calibri" w:hAnsi="Calibri" w:cs="Times New Roman"/>
                <w:sz w:val="22"/>
                <w:szCs w:val="22"/>
                <w:lang w:eastAsia="en-US"/>
              </w:rPr>
            </w:pPr>
          </w:p>
          <w:p w:rsidR="00546FC1" w:rsidRDefault="00546FC1" w:rsidP="00BD78C2">
            <w:pPr>
              <w:jc w:val="left"/>
              <w:rPr>
                <w:rFonts w:ascii="Calibri" w:eastAsia="Calibri" w:hAnsi="Calibri" w:cs="Times New Roman"/>
                <w:sz w:val="22"/>
                <w:szCs w:val="22"/>
                <w:lang w:eastAsia="en-US"/>
              </w:rPr>
            </w:pPr>
          </w:p>
          <w:p w:rsidR="00546FC1" w:rsidRPr="00BD78C2" w:rsidRDefault="00546FC1" w:rsidP="00BD78C2">
            <w:pPr>
              <w:jc w:val="left"/>
              <w:rPr>
                <w:rFonts w:ascii="Calibri" w:eastAsia="Calibri" w:hAnsi="Calibri" w:cs="Times New Roman"/>
                <w:sz w:val="22"/>
                <w:szCs w:val="22"/>
                <w:lang w:eastAsia="en-US"/>
              </w:rPr>
            </w:pPr>
          </w:p>
        </w:tc>
      </w:tr>
      <w:tr w:rsidR="003D1D93" w:rsidRPr="00BD78C2" w:rsidTr="00BD78C2">
        <w:tc>
          <w:tcPr>
            <w:tcW w:w="180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lastRenderedPageBreak/>
              <w:t>Strain A, S and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ENV-2019-CHC-056</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Maps 26 and 30</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i/>
                <w:sz w:val="22"/>
                <w:szCs w:val="22"/>
                <w:lang w:eastAsia="en-US"/>
              </w:rPr>
              <w:t>WBRAZ to WBLP</w:t>
            </w:r>
          </w:p>
        </w:tc>
        <w:tc>
          <w:tcPr>
            <w:tcW w:w="3194"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No section 274 parties</w:t>
            </w:r>
          </w:p>
        </w:tc>
      </w:tr>
      <w:tr w:rsidR="003D1D93" w:rsidRPr="00BD78C2" w:rsidTr="00BD78C2">
        <w:tc>
          <w:tcPr>
            <w:tcW w:w="180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Wakatipu Equities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ENV-2019-CHC-065</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26</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WBRAZ to Rural Lifestyle Zone</w:t>
            </w:r>
          </w:p>
        </w:tc>
        <w:tc>
          <w:tcPr>
            <w:tcW w:w="3194"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Broomfield D and Woodlot Properties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Caran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Crown Investment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Felzar Properties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Gallagher 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Lawrence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McFadgen L</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Robertson 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Trustees of the Burgess Duke Trust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Strain A, S and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United Estates Ranch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Williamson S</w:t>
            </w:r>
          </w:p>
        </w:tc>
      </w:tr>
      <w:tr w:rsidR="003D1D93" w:rsidRPr="00BD78C2" w:rsidTr="00BD78C2">
        <w:tc>
          <w:tcPr>
            <w:tcW w:w="180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Slopehill Joint Venture</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ENV-2019-CHC-074</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30</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WBRAZ to Rural Lifestyle Zone</w:t>
            </w:r>
          </w:p>
        </w:tc>
        <w:tc>
          <w:tcPr>
            <w:tcW w:w="3194"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Brial M</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Caran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Crown Investment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Felzar Properties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Graeme Todd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McFadgen L</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Miller Family Trust</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Strain A, S and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United Estates Ranch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Williamson S</w:t>
            </w:r>
          </w:p>
          <w:p w:rsidR="003D1D93" w:rsidRPr="00BD78C2" w:rsidRDefault="003D1D93" w:rsidP="00BD78C2">
            <w:pPr>
              <w:jc w:val="left"/>
              <w:rPr>
                <w:rFonts w:ascii="Calibri" w:eastAsia="Calibri" w:hAnsi="Calibri" w:cs="Times New Roman"/>
                <w:sz w:val="22"/>
                <w:szCs w:val="22"/>
                <w:lang w:eastAsia="en-US"/>
              </w:rPr>
            </w:pPr>
          </w:p>
        </w:tc>
      </w:tr>
      <w:tr w:rsidR="003D1D93" w:rsidRPr="00BD78C2" w:rsidTr="00BD78C2">
        <w:tc>
          <w:tcPr>
            <w:tcW w:w="180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lastRenderedPageBreak/>
              <w:t>Williamson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ENV-2019-CHC-084</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Maps 26 and 29</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i/>
                <w:sz w:val="22"/>
                <w:szCs w:val="22"/>
                <w:lang w:eastAsia="en-US"/>
              </w:rPr>
              <w:t>WBRAZ to WBLP</w:t>
            </w:r>
          </w:p>
        </w:tc>
        <w:tc>
          <w:tcPr>
            <w:tcW w:w="3194"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Harwood 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Hill RW and DK</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Hurle N</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Millbrook Country Club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Moloney 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Nancekivell M and 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Nelson L and J</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Robertson 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Rouse J</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Rouse W</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X-Ray Trust</w:t>
            </w:r>
          </w:p>
          <w:p w:rsidR="003D1D93" w:rsidRPr="00BD78C2" w:rsidRDefault="003D1D93" w:rsidP="00BD78C2">
            <w:pPr>
              <w:jc w:val="left"/>
              <w:rPr>
                <w:rFonts w:ascii="Calibri" w:eastAsia="Calibri" w:hAnsi="Calibri" w:cs="Times New Roman"/>
                <w:sz w:val="22"/>
                <w:szCs w:val="22"/>
                <w:lang w:eastAsia="en-US"/>
              </w:rPr>
            </w:pPr>
          </w:p>
        </w:tc>
      </w:tr>
      <w:tr w:rsidR="003D1D93" w:rsidRPr="00BD78C2" w:rsidTr="00BD78C2">
        <w:tc>
          <w:tcPr>
            <w:tcW w:w="180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Waterfall Park Developments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ENV-2019-CHC-090</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26</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i/>
                <w:sz w:val="22"/>
                <w:szCs w:val="22"/>
                <w:lang w:eastAsia="en-US"/>
              </w:rPr>
              <w:t>WBRAZ to new Ayrburn Zone</w:t>
            </w:r>
          </w:p>
        </w:tc>
        <w:tc>
          <w:tcPr>
            <w:tcW w:w="3194"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Andersson J</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Friends of Lake Hayes Society Incorporated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Hadley J and R</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McGuinness PA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Millbrook Country Club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Wilkinson J and Thomssen T</w:t>
            </w:r>
          </w:p>
        </w:tc>
      </w:tr>
    </w:tbl>
    <w:p w:rsidR="003D1D93" w:rsidRPr="003D1D93" w:rsidRDefault="003D1D93" w:rsidP="003D1D93">
      <w:pPr>
        <w:spacing w:after="160" w:line="259" w:lineRule="auto"/>
        <w:jc w:val="left"/>
        <w:rPr>
          <w:rFonts w:ascii="Calibri" w:eastAsia="Calibri" w:hAnsi="Calibri" w:cs="Times New Roman"/>
          <w:i/>
          <w:sz w:val="22"/>
          <w:szCs w:val="22"/>
          <w:lang w:eastAsia="en-US"/>
        </w:rPr>
      </w:pPr>
    </w:p>
    <w:p w:rsidR="003D1D93" w:rsidRPr="003D1D93" w:rsidRDefault="003D1D93" w:rsidP="003D1D93">
      <w:pPr>
        <w:spacing w:after="160" w:line="259" w:lineRule="auto"/>
        <w:jc w:val="left"/>
        <w:rPr>
          <w:rFonts w:ascii="Calibri" w:eastAsia="Calibri" w:hAnsi="Calibri" w:cs="Times New Roman"/>
          <w:b/>
          <w:sz w:val="22"/>
          <w:szCs w:val="22"/>
          <w:lang w:eastAsia="en-US"/>
        </w:rPr>
      </w:pPr>
      <w:r w:rsidRPr="003D1D93">
        <w:rPr>
          <w:rFonts w:ascii="Calibri" w:eastAsia="Calibri" w:hAnsi="Calibri" w:cs="Times New Roman"/>
          <w:i/>
          <w:sz w:val="22"/>
          <w:szCs w:val="22"/>
          <w:lang w:eastAsia="en-US"/>
        </w:rPr>
        <w:br w:type="page"/>
      </w:r>
      <w:r w:rsidRPr="003D1D93">
        <w:rPr>
          <w:rFonts w:ascii="Calibri" w:eastAsia="Calibri" w:hAnsi="Calibri" w:cs="Times New Roman"/>
          <w:b/>
          <w:sz w:val="22"/>
          <w:szCs w:val="22"/>
          <w:lang w:eastAsia="en-US"/>
        </w:rPr>
        <w:lastRenderedPageBreak/>
        <w:t>Topic 31: Wakatipu Basin Rezonings</w:t>
      </w:r>
    </w:p>
    <w:p w:rsidR="003D1D93" w:rsidRPr="003D1D93" w:rsidRDefault="003D1D93" w:rsidP="003D1D93">
      <w:pPr>
        <w:spacing w:line="259" w:lineRule="auto"/>
        <w:jc w:val="left"/>
        <w:rPr>
          <w:rFonts w:ascii="Calibri" w:eastAsia="Calibri" w:hAnsi="Calibri" w:cs="Times New Roman"/>
          <w:i/>
          <w:sz w:val="22"/>
          <w:szCs w:val="22"/>
          <w:lang w:eastAsia="en-US"/>
        </w:rPr>
      </w:pPr>
    </w:p>
    <w:p w:rsidR="003D1D93" w:rsidRPr="003D1D93" w:rsidRDefault="003D1D93" w:rsidP="003D1D93">
      <w:pPr>
        <w:spacing w:line="259" w:lineRule="auto"/>
        <w:jc w:val="left"/>
        <w:rPr>
          <w:rFonts w:ascii="Calibri" w:eastAsia="Calibri" w:hAnsi="Calibri" w:cs="Times New Roman"/>
          <w:i/>
          <w:sz w:val="22"/>
          <w:szCs w:val="22"/>
          <w:lang w:eastAsia="en-US"/>
        </w:rPr>
      </w:pPr>
      <w:r w:rsidRPr="003D1D93">
        <w:rPr>
          <w:rFonts w:ascii="Calibri" w:eastAsia="Calibri" w:hAnsi="Calibri" w:cs="Times New Roman"/>
          <w:i/>
          <w:sz w:val="22"/>
          <w:szCs w:val="22"/>
          <w:lang w:eastAsia="en-US"/>
        </w:rPr>
        <w:t>Subtopic 3: Lake Hayes Area D (Report 18.06)</w:t>
      </w:r>
    </w:p>
    <w:p w:rsidR="003D1D93" w:rsidRPr="003D1D93" w:rsidRDefault="003D1D93" w:rsidP="003D1D93">
      <w:pPr>
        <w:spacing w:line="259" w:lineRule="auto"/>
        <w:jc w:val="left"/>
        <w:rPr>
          <w:rFonts w:ascii="Calibri" w:eastAsia="Calibri" w:hAnsi="Calibri" w:cs="Times New Roman"/>
          <w:i/>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182"/>
        <w:gridCol w:w="8992"/>
      </w:tblGrid>
      <w:tr w:rsidR="003D1D93" w:rsidRPr="00BD78C2" w:rsidTr="00BD78C2">
        <w:trPr>
          <w:tblHeader/>
        </w:trPr>
        <w:tc>
          <w:tcPr>
            <w:tcW w:w="5000" w:type="pct"/>
            <w:gridSpan w:val="2"/>
            <w:tcBorders>
              <w:bottom w:val="single" w:sz="4" w:space="0" w:color="auto"/>
            </w:tcBorders>
            <w:shd w:val="clear" w:color="auto" w:fill="A6A6A6"/>
          </w:tcPr>
          <w:p w:rsidR="003D1D93" w:rsidRPr="00BD78C2" w:rsidRDefault="003D1D93" w:rsidP="00BD78C2">
            <w:pPr>
              <w:jc w:val="center"/>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Lake Hayes Area D (Report 18.06)</w:t>
            </w:r>
          </w:p>
        </w:tc>
      </w:tr>
      <w:tr w:rsidR="003D1D93" w:rsidRPr="00BD78C2" w:rsidTr="00BD78C2">
        <w:tc>
          <w:tcPr>
            <w:tcW w:w="1828"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Appellants</w:t>
            </w:r>
          </w:p>
        </w:tc>
        <w:tc>
          <w:tcPr>
            <w:tcW w:w="3172"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Section 274 Parties</w:t>
            </w:r>
          </w:p>
        </w:tc>
      </w:tr>
      <w:tr w:rsidR="003D1D93" w:rsidRPr="00BD78C2" w:rsidTr="00BD78C2">
        <w:tc>
          <w:tcPr>
            <w:tcW w:w="182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Grant E and G</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ENV-2019-CHC-028</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30</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i/>
                <w:sz w:val="22"/>
                <w:szCs w:val="22"/>
                <w:lang w:eastAsia="en-US"/>
              </w:rPr>
              <w:t>WBRAZ to Rural Residential Zone</w:t>
            </w:r>
          </w:p>
        </w:tc>
        <w:tc>
          <w:tcPr>
            <w:tcW w:w="3172"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Guillot C and Y and Cook Adam Trustees Ltd</w:t>
            </w:r>
          </w:p>
        </w:tc>
      </w:tr>
      <w:tr w:rsidR="003D1D93" w:rsidRPr="00BD78C2" w:rsidTr="00BD78C2">
        <w:tc>
          <w:tcPr>
            <w:tcW w:w="182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SYZ Investments Limited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ENV-2019-CHC-041</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30</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i/>
                <w:sz w:val="22"/>
                <w:szCs w:val="22"/>
                <w:lang w:eastAsia="en-US"/>
              </w:rPr>
              <w:t>WBRAZ to WBLP</w:t>
            </w:r>
          </w:p>
        </w:tc>
        <w:tc>
          <w:tcPr>
            <w:tcW w:w="3172"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No section 274 parties</w:t>
            </w:r>
          </w:p>
        </w:tc>
      </w:tr>
      <w:tr w:rsidR="003D1D93" w:rsidRPr="00BD78C2" w:rsidTr="00BD78C2">
        <w:tc>
          <w:tcPr>
            <w:tcW w:w="182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Martin J</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ENV-2019-CHC-046</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30</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WBRAZ to Lower Density Suburban Residential Zone</w:t>
            </w:r>
          </w:p>
        </w:tc>
        <w:tc>
          <w:tcPr>
            <w:tcW w:w="3172"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No section 274 parties</w:t>
            </w:r>
          </w:p>
        </w:tc>
      </w:tr>
      <w:tr w:rsidR="003D1D93" w:rsidRPr="00BD78C2" w:rsidTr="00BD78C2">
        <w:tc>
          <w:tcPr>
            <w:tcW w:w="182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MacColl 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ENV-2019-CHC-075</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30</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WBRAZ to ODP Rural Residential Zone or PDP Rural Residential Zone</w:t>
            </w:r>
          </w:p>
        </w:tc>
        <w:tc>
          <w:tcPr>
            <w:tcW w:w="3172"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Caran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Crown Investment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Felzar Properties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McFadgen 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Morven Residents Association</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Strain A, S and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United Estates Ranch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Williamson S</w:t>
            </w: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tc>
      </w:tr>
      <w:tr w:rsidR="003D1D93" w:rsidRPr="00BD78C2" w:rsidTr="00BD78C2">
        <w:tc>
          <w:tcPr>
            <w:tcW w:w="182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lastRenderedPageBreak/>
              <w:t>United Estates Ranch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ENV-2019-CHC-077</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26</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WBLP to WBLP – Rural Residential Sub Zone</w:t>
            </w:r>
          </w:p>
        </w:tc>
        <w:tc>
          <w:tcPr>
            <w:tcW w:w="3172"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J S Dennison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Otago Regional Council</w:t>
            </w:r>
          </w:p>
        </w:tc>
      </w:tr>
      <w:tr w:rsidR="003D1D93" w:rsidRPr="00BD78C2" w:rsidTr="00BD78C2">
        <w:tc>
          <w:tcPr>
            <w:tcW w:w="182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Monk R</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ENV-2019-CHC-082</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26</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i/>
                <w:sz w:val="22"/>
                <w:szCs w:val="22"/>
                <w:lang w:eastAsia="en-US"/>
              </w:rPr>
              <w:t>WBRAZ to Rural Residential Zone (Lake Hayes Land (Lot 1 DP 358538) and all of LCU 13)</w:t>
            </w:r>
          </w:p>
        </w:tc>
        <w:tc>
          <w:tcPr>
            <w:tcW w:w="3172"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Banco Trustees Ltd &amp; Others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Gallagher 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Lawrence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Otago Regional Council</w:t>
            </w:r>
          </w:p>
        </w:tc>
      </w:tr>
      <w:tr w:rsidR="003D1D93" w:rsidRPr="00BD78C2" w:rsidTr="00BD78C2">
        <w:tc>
          <w:tcPr>
            <w:tcW w:w="182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Darby Planning Ltd Partnership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ENV-2019-CHC-085</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Maps 26 and 30</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Part new Lake Hayes Cellar Precinct overlay</w:t>
            </w:r>
          </w:p>
          <w:p w:rsidR="003D1D93" w:rsidRPr="00BD78C2" w:rsidRDefault="003D1D93" w:rsidP="00BD78C2">
            <w:pPr>
              <w:jc w:val="left"/>
              <w:rPr>
                <w:rFonts w:ascii="Calibri" w:eastAsia="Calibri" w:hAnsi="Calibri" w:cs="Times New Roman"/>
                <w:sz w:val="22"/>
                <w:szCs w:val="22"/>
                <w:lang w:eastAsia="en-US"/>
              </w:rPr>
            </w:pPr>
          </w:p>
        </w:tc>
        <w:tc>
          <w:tcPr>
            <w:tcW w:w="3172"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Caran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Crown Investment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Felzar Properties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McFadgen 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Morven Ferry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Strain A, S and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United Estates Ranch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 xml:space="preserve">Wakatipu Equities Ltd </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Wayfare Group Limited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Williamson S</w:t>
            </w:r>
          </w:p>
        </w:tc>
      </w:tr>
      <w:tr w:rsidR="003D1D93" w:rsidRPr="00BD78C2" w:rsidTr="00BD78C2">
        <w:tc>
          <w:tcPr>
            <w:tcW w:w="182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Lake Hayes Cellar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ENV-2019-CHC-087</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Maps 26 and 30</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Part new Lake Hayes Cellar Precinct overlay</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Part WBRAZ to WBLP</w:t>
            </w:r>
          </w:p>
          <w:p w:rsidR="003D1D93" w:rsidRPr="00BD78C2" w:rsidRDefault="003D1D93" w:rsidP="00BD78C2">
            <w:pPr>
              <w:jc w:val="left"/>
              <w:rPr>
                <w:rFonts w:ascii="Calibri" w:eastAsia="Calibri" w:hAnsi="Calibri" w:cs="Times New Roman"/>
                <w:i/>
                <w:sz w:val="22"/>
                <w:szCs w:val="22"/>
                <w:lang w:eastAsia="en-US"/>
              </w:rPr>
            </w:pPr>
          </w:p>
          <w:p w:rsidR="003D1D93" w:rsidRPr="00BD78C2" w:rsidRDefault="003D1D93" w:rsidP="00BD78C2">
            <w:pPr>
              <w:jc w:val="left"/>
              <w:rPr>
                <w:rFonts w:ascii="Calibri" w:eastAsia="Calibri" w:hAnsi="Calibri" w:cs="Times New Roman"/>
                <w:i/>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tc>
        <w:tc>
          <w:tcPr>
            <w:tcW w:w="3172"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Otago Regional Council</w:t>
            </w:r>
          </w:p>
        </w:tc>
      </w:tr>
      <w:tr w:rsidR="003D1D93" w:rsidRPr="00BD78C2" w:rsidTr="00BD78C2">
        <w:tc>
          <w:tcPr>
            <w:tcW w:w="182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lastRenderedPageBreak/>
              <w:t>Taylor M and J</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ENV-2019-CHC-093</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26</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WBRAZ to Rural Residential Zone</w:t>
            </w:r>
          </w:p>
        </w:tc>
        <w:tc>
          <w:tcPr>
            <w:tcW w:w="3172"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Wilkinson J and Thomssen T</w:t>
            </w:r>
          </w:p>
        </w:tc>
      </w:tr>
    </w:tbl>
    <w:p w:rsidR="003D1D93" w:rsidRPr="003D1D93" w:rsidRDefault="003D1D93" w:rsidP="003D1D93">
      <w:pPr>
        <w:jc w:val="left"/>
        <w:rPr>
          <w:rFonts w:ascii="Calibri" w:eastAsia="Calibri" w:hAnsi="Calibri" w:cs="Times New Roman"/>
          <w:b/>
          <w:sz w:val="22"/>
          <w:szCs w:val="22"/>
          <w:lang w:eastAsia="en-US"/>
        </w:rPr>
      </w:pPr>
    </w:p>
    <w:p w:rsidR="003D1D93" w:rsidRPr="003D1D93" w:rsidRDefault="003D1D93" w:rsidP="003D1D93">
      <w:pPr>
        <w:spacing w:after="160" w:line="259" w:lineRule="auto"/>
        <w:jc w:val="left"/>
        <w:rPr>
          <w:rFonts w:ascii="Calibri" w:eastAsia="Calibri" w:hAnsi="Calibri" w:cs="Times New Roman"/>
          <w:b/>
          <w:sz w:val="22"/>
          <w:szCs w:val="22"/>
          <w:lang w:eastAsia="en-US"/>
        </w:rPr>
      </w:pPr>
      <w:r w:rsidRPr="003D1D93">
        <w:rPr>
          <w:rFonts w:ascii="Calibri" w:eastAsia="Calibri" w:hAnsi="Calibri" w:cs="Times New Roman"/>
          <w:b/>
          <w:sz w:val="22"/>
          <w:szCs w:val="22"/>
          <w:lang w:eastAsia="en-US"/>
        </w:rPr>
        <w:br w:type="page"/>
      </w:r>
      <w:r w:rsidRPr="003D1D93">
        <w:rPr>
          <w:rFonts w:ascii="Calibri" w:eastAsia="Calibri" w:hAnsi="Calibri" w:cs="Times New Roman"/>
          <w:b/>
          <w:sz w:val="22"/>
          <w:szCs w:val="22"/>
          <w:lang w:eastAsia="en-US"/>
        </w:rPr>
        <w:lastRenderedPageBreak/>
        <w:t>Topic 31: Wakatipu Basin Rezonings</w:t>
      </w:r>
    </w:p>
    <w:p w:rsidR="003D1D93" w:rsidRPr="003D1D93" w:rsidRDefault="003D1D93" w:rsidP="003D1D93">
      <w:pPr>
        <w:spacing w:line="259" w:lineRule="auto"/>
        <w:jc w:val="left"/>
        <w:rPr>
          <w:rFonts w:ascii="Calibri" w:eastAsia="Calibri" w:hAnsi="Calibri" w:cs="Times New Roman"/>
          <w:i/>
          <w:sz w:val="22"/>
          <w:szCs w:val="22"/>
          <w:lang w:eastAsia="en-US"/>
        </w:rPr>
      </w:pPr>
    </w:p>
    <w:p w:rsidR="003D1D93" w:rsidRPr="003D1D93" w:rsidRDefault="003D1D93" w:rsidP="003D1D93">
      <w:pPr>
        <w:spacing w:line="259" w:lineRule="auto"/>
        <w:jc w:val="left"/>
        <w:rPr>
          <w:rFonts w:ascii="Calibri" w:eastAsia="Calibri" w:hAnsi="Calibri" w:cs="Times New Roman"/>
          <w:i/>
          <w:sz w:val="22"/>
          <w:szCs w:val="22"/>
          <w:lang w:eastAsia="en-US"/>
        </w:rPr>
      </w:pPr>
      <w:r w:rsidRPr="003D1D93">
        <w:rPr>
          <w:rFonts w:ascii="Calibri" w:eastAsia="Calibri" w:hAnsi="Calibri" w:cs="Times New Roman"/>
          <w:i/>
          <w:sz w:val="22"/>
          <w:szCs w:val="22"/>
          <w:lang w:eastAsia="en-US"/>
        </w:rPr>
        <w:t>Subtopic 4: Eastern Basin Area E (Report 18.07)</w:t>
      </w:r>
    </w:p>
    <w:p w:rsidR="003D1D93" w:rsidRPr="003D1D93" w:rsidRDefault="003D1D93" w:rsidP="003D1D93">
      <w:pPr>
        <w:spacing w:line="259" w:lineRule="auto"/>
        <w:jc w:val="left"/>
        <w:rPr>
          <w:rFonts w:ascii="Calibri" w:eastAsia="Calibri" w:hAnsi="Calibri" w:cs="Times New Roman"/>
          <w:i/>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120"/>
        <w:gridCol w:w="9054"/>
      </w:tblGrid>
      <w:tr w:rsidR="003D1D93" w:rsidRPr="00BD78C2" w:rsidTr="00BD78C2">
        <w:trPr>
          <w:tblHeader/>
        </w:trPr>
        <w:tc>
          <w:tcPr>
            <w:tcW w:w="5000" w:type="pct"/>
            <w:gridSpan w:val="2"/>
            <w:tcBorders>
              <w:bottom w:val="single" w:sz="4" w:space="0" w:color="auto"/>
            </w:tcBorders>
            <w:shd w:val="clear" w:color="auto" w:fill="A6A6A6"/>
          </w:tcPr>
          <w:p w:rsidR="003D1D93" w:rsidRPr="00BD78C2" w:rsidRDefault="003D1D93" w:rsidP="00BD78C2">
            <w:pPr>
              <w:jc w:val="center"/>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Eastern Basin Area E (Report 18.07)</w:t>
            </w:r>
          </w:p>
        </w:tc>
      </w:tr>
      <w:tr w:rsidR="003D1D93" w:rsidRPr="00BD78C2" w:rsidTr="00BD78C2">
        <w:trPr>
          <w:tblHeader/>
        </w:trPr>
        <w:tc>
          <w:tcPr>
            <w:tcW w:w="1806"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Appellants</w:t>
            </w:r>
          </w:p>
        </w:tc>
        <w:tc>
          <w:tcPr>
            <w:tcW w:w="3194"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Section 274 Parties</w:t>
            </w:r>
          </w:p>
        </w:tc>
      </w:tr>
      <w:tr w:rsidR="003D1D93" w:rsidRPr="00BD78C2" w:rsidTr="00BD78C2">
        <w:tc>
          <w:tcPr>
            <w:tcW w:w="180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 xml:space="preserve">Hanan E &amp; M </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 xml:space="preserve">ENV-2019-CHC-016 </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26</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WBLP to WBRAZ</w:t>
            </w:r>
          </w:p>
        </w:tc>
        <w:tc>
          <w:tcPr>
            <w:tcW w:w="3194" w:type="pct"/>
            <w:shd w:val="clear" w:color="auto" w:fill="auto"/>
          </w:tcPr>
          <w:p w:rsidR="00E36719" w:rsidRPr="00BD78C2" w:rsidRDefault="00E36719" w:rsidP="00E36719">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Banco Trustees Ltd &amp; Others</w:t>
            </w:r>
          </w:p>
          <w:p w:rsidR="00E36719" w:rsidRPr="00596659" w:rsidRDefault="00E36719" w:rsidP="00E36719">
            <w:pPr>
              <w:jc w:val="left"/>
              <w:rPr>
                <w:rFonts w:ascii="Calibri" w:eastAsia="Calibri" w:hAnsi="Calibri" w:cs="Times New Roman"/>
                <w:sz w:val="22"/>
                <w:szCs w:val="22"/>
                <w:lang w:eastAsia="en-US"/>
              </w:rPr>
            </w:pPr>
            <w:r>
              <w:rPr>
                <w:rFonts w:ascii="Calibri" w:eastAsia="Calibri" w:hAnsi="Calibri" w:cs="Times New Roman"/>
                <w:sz w:val="22"/>
                <w:szCs w:val="22"/>
                <w:lang w:eastAsia="en-US"/>
              </w:rPr>
              <w:t>Barrowclough A</w:t>
            </w:r>
          </w:p>
          <w:p w:rsidR="00E36719" w:rsidRPr="00BD78C2" w:rsidRDefault="00E36719" w:rsidP="00E36719">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Boxer Hill Trust</w:t>
            </w:r>
          </w:p>
          <w:p w:rsidR="00E36719" w:rsidRDefault="00E36719" w:rsidP="00E36719">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Hanan DM</w:t>
            </w:r>
          </w:p>
          <w:p w:rsidR="00E36719" w:rsidRDefault="00E36719" w:rsidP="00E36719">
            <w:pPr>
              <w:jc w:val="left"/>
              <w:rPr>
                <w:rFonts w:ascii="Calibri" w:eastAsia="Calibri" w:hAnsi="Calibri" w:cs="Times New Roman"/>
                <w:sz w:val="22"/>
                <w:szCs w:val="22"/>
                <w:lang w:eastAsia="en-US"/>
              </w:rPr>
            </w:pPr>
            <w:r>
              <w:rPr>
                <w:rFonts w:ascii="Calibri" w:eastAsia="Calibri" w:hAnsi="Calibri" w:cs="Times New Roman"/>
                <w:sz w:val="22"/>
                <w:szCs w:val="22"/>
                <w:lang w:eastAsia="en-US"/>
              </w:rPr>
              <w:t>Hanan J</w:t>
            </w:r>
          </w:p>
          <w:p w:rsidR="00E36719" w:rsidRPr="00BD78C2" w:rsidRDefault="00E36719" w:rsidP="00E36719">
            <w:pPr>
              <w:jc w:val="left"/>
              <w:rPr>
                <w:rFonts w:ascii="Calibri" w:eastAsia="Calibri" w:hAnsi="Calibri" w:cs="Times New Roman"/>
                <w:sz w:val="22"/>
                <w:szCs w:val="22"/>
                <w:lang w:eastAsia="en-US"/>
              </w:rPr>
            </w:pPr>
            <w:r>
              <w:rPr>
                <w:rFonts w:ascii="Calibri" w:eastAsia="Calibri" w:hAnsi="Calibri" w:cs="Times New Roman"/>
                <w:sz w:val="22"/>
                <w:szCs w:val="22"/>
                <w:lang w:eastAsia="en-US"/>
              </w:rPr>
              <w:t>Henderson I and P</w:t>
            </w:r>
          </w:p>
          <w:p w:rsidR="00E36719" w:rsidRDefault="00E36719" w:rsidP="00E36719">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Monk R</w:t>
            </w:r>
          </w:p>
          <w:p w:rsidR="00E36719" w:rsidRDefault="00E36719" w:rsidP="00E36719">
            <w:pPr>
              <w:jc w:val="left"/>
              <w:rPr>
                <w:rFonts w:ascii="Calibri" w:eastAsia="Calibri" w:hAnsi="Calibri" w:cs="Times New Roman"/>
                <w:sz w:val="22"/>
                <w:szCs w:val="22"/>
                <w:lang w:eastAsia="en-US"/>
              </w:rPr>
            </w:pPr>
            <w:r>
              <w:rPr>
                <w:rFonts w:ascii="Calibri" w:eastAsia="Calibri" w:hAnsi="Calibri" w:cs="Times New Roman"/>
                <w:sz w:val="22"/>
                <w:szCs w:val="22"/>
                <w:lang w:eastAsia="en-US"/>
              </w:rPr>
              <w:t>Newson J</w:t>
            </w:r>
          </w:p>
          <w:p w:rsidR="00E36719" w:rsidRDefault="00E36719" w:rsidP="00E36719">
            <w:pPr>
              <w:jc w:val="left"/>
              <w:rPr>
                <w:rFonts w:ascii="Calibri" w:eastAsia="Calibri" w:hAnsi="Calibri" w:cs="Times New Roman"/>
                <w:sz w:val="22"/>
                <w:szCs w:val="22"/>
                <w:lang w:eastAsia="en-US"/>
              </w:rPr>
            </w:pPr>
            <w:r>
              <w:rPr>
                <w:rFonts w:ascii="Calibri" w:eastAsia="Calibri" w:hAnsi="Calibri" w:cs="Times New Roman"/>
                <w:sz w:val="22"/>
                <w:szCs w:val="22"/>
                <w:lang w:eastAsia="en-US"/>
              </w:rPr>
              <w:t>Palmer D and E</w:t>
            </w:r>
          </w:p>
          <w:p w:rsidR="00E36719" w:rsidRDefault="00E36719" w:rsidP="00E36719">
            <w:pPr>
              <w:jc w:val="left"/>
              <w:rPr>
                <w:rFonts w:ascii="Calibri" w:eastAsia="Calibri" w:hAnsi="Calibri" w:cs="Times New Roman"/>
                <w:sz w:val="22"/>
                <w:szCs w:val="22"/>
                <w:lang w:eastAsia="en-US"/>
              </w:rPr>
            </w:pPr>
            <w:r>
              <w:rPr>
                <w:rFonts w:ascii="Calibri" w:eastAsia="Calibri" w:hAnsi="Calibri" w:cs="Times New Roman"/>
                <w:sz w:val="22"/>
                <w:szCs w:val="22"/>
                <w:lang w:eastAsia="en-US"/>
              </w:rPr>
              <w:t>Swain K</w:t>
            </w:r>
          </w:p>
          <w:p w:rsidR="00E36719" w:rsidRDefault="00E36719" w:rsidP="00E36719">
            <w:pPr>
              <w:jc w:val="left"/>
              <w:rPr>
                <w:rFonts w:ascii="Calibri" w:eastAsia="Calibri" w:hAnsi="Calibri" w:cs="Times New Roman"/>
                <w:sz w:val="22"/>
                <w:szCs w:val="22"/>
                <w:lang w:eastAsia="en-US"/>
              </w:rPr>
            </w:pPr>
            <w:r>
              <w:rPr>
                <w:rFonts w:ascii="Calibri" w:eastAsia="Calibri" w:hAnsi="Calibri" w:cs="Times New Roman"/>
                <w:sz w:val="22"/>
                <w:szCs w:val="22"/>
                <w:lang w:eastAsia="en-US"/>
              </w:rPr>
              <w:t>Toshach L and R</w:t>
            </w:r>
          </w:p>
          <w:p w:rsidR="003D1D93" w:rsidRPr="00BD78C2" w:rsidRDefault="00E36719" w:rsidP="00E36719">
            <w:pPr>
              <w:jc w:val="left"/>
              <w:rPr>
                <w:rFonts w:ascii="Calibri" w:eastAsia="Calibri" w:hAnsi="Calibri" w:cs="Times New Roman"/>
                <w:sz w:val="22"/>
                <w:szCs w:val="22"/>
                <w:lang w:eastAsia="en-US"/>
              </w:rPr>
            </w:pPr>
            <w:r>
              <w:rPr>
                <w:rFonts w:ascii="Calibri" w:eastAsia="Calibri" w:hAnsi="Calibri" w:cs="Times New Roman"/>
                <w:sz w:val="22"/>
                <w:szCs w:val="22"/>
                <w:lang w:eastAsia="en-US"/>
              </w:rPr>
              <w:t>Tremain G and J</w:t>
            </w:r>
          </w:p>
        </w:tc>
      </w:tr>
      <w:tr w:rsidR="003D1D93" w:rsidRPr="00BD78C2" w:rsidTr="00BD78C2">
        <w:tc>
          <w:tcPr>
            <w:tcW w:w="180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Borrie E, Feeley A and LP Trustees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ENV-2019-CHC-021</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Maps 27 and 28</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WBRAZ to part Lower Density Suburban Zone and part Rural Residential Zone – Arrowtown West Sub-Zone, with a building restriction area overlay</w:t>
            </w:r>
          </w:p>
          <w:p w:rsidR="003D1D93" w:rsidRPr="00BD78C2" w:rsidRDefault="003D1D93" w:rsidP="00BD78C2">
            <w:pPr>
              <w:jc w:val="left"/>
              <w:rPr>
                <w:rFonts w:ascii="Calibri" w:eastAsia="Calibri" w:hAnsi="Calibri" w:cs="Times New Roman"/>
                <w:i/>
                <w:sz w:val="22"/>
                <w:szCs w:val="22"/>
                <w:lang w:eastAsia="en-US"/>
              </w:rPr>
            </w:pPr>
          </w:p>
          <w:p w:rsidR="003D1D93" w:rsidRPr="00BD78C2" w:rsidRDefault="003D1D93" w:rsidP="00BD78C2">
            <w:pPr>
              <w:jc w:val="left"/>
              <w:rPr>
                <w:rFonts w:ascii="Calibri" w:eastAsia="Calibri" w:hAnsi="Calibri" w:cs="Times New Roman"/>
                <w:i/>
                <w:sz w:val="22"/>
                <w:szCs w:val="22"/>
                <w:lang w:eastAsia="en-US"/>
              </w:rPr>
            </w:pPr>
          </w:p>
          <w:p w:rsidR="003D1D93" w:rsidRPr="00BD78C2" w:rsidRDefault="003D1D93" w:rsidP="00BD78C2">
            <w:pPr>
              <w:jc w:val="left"/>
              <w:rPr>
                <w:rFonts w:ascii="Calibri" w:eastAsia="Calibri" w:hAnsi="Calibri" w:cs="Times New Roman"/>
                <w:i/>
                <w:sz w:val="22"/>
                <w:szCs w:val="22"/>
                <w:lang w:eastAsia="en-US"/>
              </w:rPr>
            </w:pPr>
          </w:p>
          <w:p w:rsidR="003D1D93" w:rsidRPr="00BD78C2" w:rsidRDefault="003D1D93" w:rsidP="00BD78C2">
            <w:pPr>
              <w:jc w:val="left"/>
              <w:rPr>
                <w:rFonts w:ascii="Calibri" w:eastAsia="Calibri" w:hAnsi="Calibri" w:cs="Times New Roman"/>
                <w:i/>
                <w:sz w:val="22"/>
                <w:szCs w:val="22"/>
                <w:lang w:eastAsia="en-US"/>
              </w:rPr>
            </w:pPr>
          </w:p>
          <w:p w:rsidR="003D1D93" w:rsidRPr="00BD78C2" w:rsidRDefault="003D1D93" w:rsidP="00BD78C2">
            <w:pPr>
              <w:jc w:val="left"/>
              <w:rPr>
                <w:rFonts w:ascii="Calibri" w:eastAsia="Calibri" w:hAnsi="Calibri" w:cs="Times New Roman"/>
                <w:i/>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tc>
        <w:tc>
          <w:tcPr>
            <w:tcW w:w="3194"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Banco Trustees Ltd &amp; Others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 xml:space="preserve">Hanan EA, JM, J and D </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Hanan DM</w:t>
            </w:r>
          </w:p>
        </w:tc>
      </w:tr>
      <w:tr w:rsidR="003D1D93" w:rsidRPr="00BD78C2" w:rsidTr="00BD78C2">
        <w:tc>
          <w:tcPr>
            <w:tcW w:w="180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lastRenderedPageBreak/>
              <w:t>Trustees of the Spruce Grove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ENV-2019-CHC-034</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Maps 26 and 27</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WBRAZ to Millbrook Resort Zone</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i/>
                <w:sz w:val="22"/>
                <w:szCs w:val="22"/>
                <w:lang w:eastAsia="en-US"/>
              </w:rPr>
              <w:t>(includes site-specific text relief)</w:t>
            </w:r>
          </w:p>
        </w:tc>
        <w:tc>
          <w:tcPr>
            <w:tcW w:w="3194"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Ashall L</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Barkle A and 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Barney B and K</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Bates T and Hoffmann G</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Bell P and T</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Burridge P</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Hadlow A and K</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Holm M</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Hotel Villa Company No. 1</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Landels J</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McGrath T and J</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Mahan G and 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Mehrtens R</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Millbrook Country Club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Morris A and M</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Springford A and 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Turner 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Walrus Jack Trustee Ltd</w:t>
            </w:r>
          </w:p>
        </w:tc>
      </w:tr>
      <w:tr w:rsidR="003D1D93" w:rsidRPr="00BD78C2" w:rsidTr="00BD78C2">
        <w:tc>
          <w:tcPr>
            <w:tcW w:w="180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Trustees of the Boundary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ENV-2019-CHC-035</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27</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WBRAZ to Millbrook Resort Zone</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(includes site-specific text relief)</w:t>
            </w:r>
          </w:p>
        </w:tc>
        <w:tc>
          <w:tcPr>
            <w:tcW w:w="3194"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Barkle A and 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Bates T and Hoffmann G</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Bell P and T</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Hadlow A and K</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Landels J</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Millbrook Country Club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Springford A and 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Turner L</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Walrus Jack Trustee Ltd</w:t>
            </w:r>
          </w:p>
          <w:p w:rsidR="003D1D93" w:rsidRPr="00BD78C2" w:rsidRDefault="003D1D93" w:rsidP="00BD78C2">
            <w:pPr>
              <w:jc w:val="left"/>
              <w:rPr>
                <w:rFonts w:ascii="Calibri" w:eastAsia="Calibri" w:hAnsi="Calibri" w:cs="Times New Roman"/>
                <w:color w:val="FF0000"/>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tc>
      </w:tr>
      <w:tr w:rsidR="003D1D93" w:rsidRPr="00BD78C2" w:rsidTr="00BD78C2">
        <w:tc>
          <w:tcPr>
            <w:tcW w:w="180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lastRenderedPageBreak/>
              <w:t>Trojan Helmet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ENV-2019-CHC-037</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Maps 26 and 27</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WBRAZ to new The Hills Resort Zone (Special Zone)</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(includes site-specific text relief)</w:t>
            </w:r>
          </w:p>
        </w:tc>
        <w:tc>
          <w:tcPr>
            <w:tcW w:w="3194"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Banco Trustees Ltd &amp; Others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Blair J</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 xml:space="preserve">Hanan EA, JM, J and D </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Hogans Gully Farming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tc>
      </w:tr>
      <w:tr w:rsidR="003D1D93" w:rsidRPr="00BD78C2" w:rsidTr="00BD78C2">
        <w:tc>
          <w:tcPr>
            <w:tcW w:w="180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Wills G and Burden 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ENV-2019-CHC-044</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26</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i/>
                <w:sz w:val="22"/>
                <w:szCs w:val="22"/>
                <w:lang w:eastAsia="en-US"/>
              </w:rPr>
              <w:t xml:space="preserve">WBRAZ to WBLP </w:t>
            </w:r>
          </w:p>
        </w:tc>
        <w:tc>
          <w:tcPr>
            <w:tcW w:w="3194"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Caran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Crown Investment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Felzar Properties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Morven Ferry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Strain A, S and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United Estates Ranch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Wakatipu Equities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Williamson S</w:t>
            </w:r>
          </w:p>
        </w:tc>
      </w:tr>
      <w:tr w:rsidR="003D1D93" w:rsidRPr="00BD78C2" w:rsidTr="00BD78C2">
        <w:tc>
          <w:tcPr>
            <w:tcW w:w="180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 xml:space="preserve">Arrowtown Lifestyle Retirement Village </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 xml:space="preserve">ENV-2019-CHC-067 </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 xml:space="preserve">Map 26 </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i/>
                <w:sz w:val="22"/>
                <w:szCs w:val="22"/>
                <w:lang w:eastAsia="en-US"/>
              </w:rPr>
              <w:t>WBRAZ to a high density zone to provide for SHA status and to implement resource consent SH160141</w:t>
            </w:r>
          </w:p>
        </w:tc>
        <w:tc>
          <w:tcPr>
            <w:tcW w:w="3194"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Banco Trustees Ltd &amp; Others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Caran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Crown Investment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Felzar Properties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Gallagher 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Lawrence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McFadgen L</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Strain A, S and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United Estates Ranch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Williamson S</w:t>
            </w: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p>
        </w:tc>
      </w:tr>
      <w:tr w:rsidR="003D1D93" w:rsidRPr="00BD78C2" w:rsidTr="00BD78C2">
        <w:tc>
          <w:tcPr>
            <w:tcW w:w="180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lastRenderedPageBreak/>
              <w:t>Monk R</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ENV-2019-CHC-082</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26</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 xml:space="preserve">WBRAZ to WBLP </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 xml:space="preserve">(McDonnell Land (Lot 3 DP 506191) and all of LCU 24) </w:t>
            </w:r>
          </w:p>
          <w:p w:rsidR="003D1D93" w:rsidRPr="00BD78C2" w:rsidRDefault="003D1D93" w:rsidP="00BD78C2">
            <w:pPr>
              <w:jc w:val="left"/>
              <w:rPr>
                <w:rFonts w:ascii="Calibri" w:eastAsia="Calibri" w:hAnsi="Calibri" w:cs="Times New Roman"/>
                <w:sz w:val="22"/>
                <w:szCs w:val="22"/>
                <w:lang w:eastAsia="en-US"/>
              </w:rPr>
            </w:pPr>
          </w:p>
        </w:tc>
        <w:tc>
          <w:tcPr>
            <w:tcW w:w="3194"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Banco Trustees Ltd &amp; Others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Gallagher 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Lawrence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Otago Regional Council</w:t>
            </w:r>
          </w:p>
        </w:tc>
      </w:tr>
      <w:tr w:rsidR="003D1D93" w:rsidRPr="00BD78C2" w:rsidTr="00BD78C2">
        <w:tc>
          <w:tcPr>
            <w:tcW w:w="180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Hogans Gully Farming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ENV-2019-CHC-099</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Maps 26 and 30</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WBRAZ to new Hogans Gully Special Zone</w:t>
            </w:r>
          </w:p>
        </w:tc>
        <w:tc>
          <w:tcPr>
            <w:tcW w:w="3194"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No section 274 parties</w:t>
            </w:r>
          </w:p>
        </w:tc>
      </w:tr>
    </w:tbl>
    <w:p w:rsidR="003D1D93" w:rsidRPr="003D1D93" w:rsidRDefault="003D1D93" w:rsidP="003D1D93">
      <w:pPr>
        <w:spacing w:line="259" w:lineRule="auto"/>
        <w:jc w:val="left"/>
        <w:rPr>
          <w:rFonts w:ascii="Calibri" w:eastAsia="Calibri" w:hAnsi="Calibri" w:cs="Times New Roman"/>
          <w:i/>
          <w:sz w:val="22"/>
          <w:szCs w:val="22"/>
          <w:lang w:eastAsia="en-US"/>
        </w:rPr>
      </w:pPr>
    </w:p>
    <w:p w:rsidR="003D1D93" w:rsidRPr="003D1D93" w:rsidRDefault="003D1D93" w:rsidP="003D1D93">
      <w:pPr>
        <w:spacing w:after="160" w:line="259" w:lineRule="auto"/>
        <w:jc w:val="left"/>
        <w:rPr>
          <w:rFonts w:ascii="Calibri" w:eastAsia="Calibri" w:hAnsi="Calibri" w:cs="Times New Roman"/>
          <w:b/>
          <w:sz w:val="22"/>
          <w:szCs w:val="22"/>
          <w:lang w:eastAsia="en-US"/>
        </w:rPr>
      </w:pPr>
      <w:r w:rsidRPr="003D1D93">
        <w:rPr>
          <w:rFonts w:ascii="Calibri" w:eastAsia="Calibri" w:hAnsi="Calibri" w:cs="Times New Roman"/>
          <w:i/>
          <w:sz w:val="22"/>
          <w:szCs w:val="22"/>
          <w:lang w:eastAsia="en-US"/>
        </w:rPr>
        <w:br w:type="page"/>
      </w:r>
      <w:r w:rsidRPr="003D1D93">
        <w:rPr>
          <w:rFonts w:ascii="Calibri" w:eastAsia="Calibri" w:hAnsi="Calibri" w:cs="Times New Roman"/>
          <w:b/>
          <w:sz w:val="22"/>
          <w:szCs w:val="22"/>
          <w:lang w:eastAsia="en-US"/>
        </w:rPr>
        <w:lastRenderedPageBreak/>
        <w:t>Topic 31: Wakatipu Basin Rezonings</w:t>
      </w:r>
    </w:p>
    <w:p w:rsidR="003D1D93" w:rsidRPr="003D1D93" w:rsidRDefault="003D1D93" w:rsidP="003D1D93">
      <w:pPr>
        <w:spacing w:line="259" w:lineRule="auto"/>
        <w:jc w:val="left"/>
        <w:rPr>
          <w:rFonts w:ascii="Calibri" w:eastAsia="Calibri" w:hAnsi="Calibri" w:cs="Times New Roman"/>
          <w:i/>
          <w:sz w:val="22"/>
          <w:szCs w:val="22"/>
          <w:lang w:eastAsia="en-US"/>
        </w:rPr>
      </w:pPr>
    </w:p>
    <w:p w:rsidR="003D1D93" w:rsidRPr="003D1D93" w:rsidRDefault="003D1D93" w:rsidP="003D1D93">
      <w:pPr>
        <w:spacing w:line="259" w:lineRule="auto"/>
        <w:jc w:val="left"/>
        <w:rPr>
          <w:rFonts w:ascii="Calibri" w:eastAsia="Calibri" w:hAnsi="Calibri" w:cs="Times New Roman"/>
          <w:i/>
          <w:sz w:val="22"/>
          <w:szCs w:val="22"/>
          <w:lang w:eastAsia="en-US"/>
        </w:rPr>
      </w:pPr>
      <w:r w:rsidRPr="003D1D93">
        <w:rPr>
          <w:rFonts w:ascii="Calibri" w:eastAsia="Calibri" w:hAnsi="Calibri" w:cs="Times New Roman"/>
          <w:i/>
          <w:sz w:val="22"/>
          <w:szCs w:val="22"/>
          <w:lang w:eastAsia="en-US"/>
        </w:rPr>
        <w:t>Subtopic 5: Southern Basin Area F (Report 18.08)</w:t>
      </w:r>
    </w:p>
    <w:p w:rsidR="003D1D93" w:rsidRPr="003D1D93" w:rsidRDefault="003D1D93" w:rsidP="003D1D93">
      <w:pPr>
        <w:spacing w:line="259" w:lineRule="auto"/>
        <w:jc w:val="left"/>
        <w:rPr>
          <w:rFonts w:ascii="Calibri" w:eastAsia="Calibri" w:hAnsi="Calibri" w:cs="Times New Roman"/>
          <w:i/>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120"/>
        <w:gridCol w:w="9054"/>
      </w:tblGrid>
      <w:tr w:rsidR="003D1D93" w:rsidRPr="00BD78C2" w:rsidTr="00BD78C2">
        <w:trPr>
          <w:tblHeader/>
        </w:trPr>
        <w:tc>
          <w:tcPr>
            <w:tcW w:w="5000" w:type="pct"/>
            <w:gridSpan w:val="2"/>
            <w:tcBorders>
              <w:bottom w:val="single" w:sz="4" w:space="0" w:color="auto"/>
            </w:tcBorders>
            <w:shd w:val="clear" w:color="auto" w:fill="A6A6A6"/>
          </w:tcPr>
          <w:p w:rsidR="003D1D93" w:rsidRPr="00BD78C2" w:rsidRDefault="003D1D93" w:rsidP="00BD78C2">
            <w:pPr>
              <w:jc w:val="center"/>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Southern Basin Area F (Report 18.08)</w:t>
            </w:r>
          </w:p>
        </w:tc>
      </w:tr>
      <w:tr w:rsidR="003D1D93" w:rsidRPr="00BD78C2" w:rsidTr="00BD78C2">
        <w:trPr>
          <w:tblHeader/>
        </w:trPr>
        <w:tc>
          <w:tcPr>
            <w:tcW w:w="1806"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Appellants</w:t>
            </w:r>
          </w:p>
        </w:tc>
        <w:tc>
          <w:tcPr>
            <w:tcW w:w="3194"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Section 274 Parties</w:t>
            </w:r>
          </w:p>
        </w:tc>
      </w:tr>
      <w:tr w:rsidR="003D1D93" w:rsidRPr="00BD78C2" w:rsidTr="00BD78C2">
        <w:tc>
          <w:tcPr>
            <w:tcW w:w="180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 xml:space="preserve">Guthrie M </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ENV-2019-CHC-018</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30</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WBRAZ to WBLP</w:t>
            </w:r>
          </w:p>
        </w:tc>
        <w:tc>
          <w:tcPr>
            <w:tcW w:w="3194"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No section 274 parties</w:t>
            </w:r>
          </w:p>
        </w:tc>
      </w:tr>
      <w:tr w:rsidR="003D1D93" w:rsidRPr="00BD78C2" w:rsidTr="00BD78C2">
        <w:tc>
          <w:tcPr>
            <w:tcW w:w="180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Barnhill Corporate Trustee</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ENV-2019-CHC-086</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30</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i/>
                <w:sz w:val="22"/>
                <w:szCs w:val="22"/>
                <w:lang w:eastAsia="en-US"/>
              </w:rPr>
              <w:t xml:space="preserve">WBRAZ to part WBLP and part new Morven Ferry Subzone (including new Morven Ferry Road Visitor Precinct A and B) </w:t>
            </w:r>
          </w:p>
        </w:tc>
        <w:tc>
          <w:tcPr>
            <w:tcW w:w="3194"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Gallagher 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Lawrence 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Transpower New Zealand</w:t>
            </w:r>
          </w:p>
        </w:tc>
      </w:tr>
      <w:tr w:rsidR="003D1D93" w:rsidRPr="00BD78C2" w:rsidTr="00BD78C2">
        <w:tc>
          <w:tcPr>
            <w:tcW w:w="1806" w:type="pct"/>
            <w:tcBorders>
              <w:bottom w:val="single" w:sz="4" w:space="0" w:color="auto"/>
            </w:tcBorders>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Morven Ferry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ENV-2019-CHC-088</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30</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i/>
                <w:sz w:val="22"/>
                <w:szCs w:val="22"/>
                <w:lang w:eastAsia="en-US"/>
              </w:rPr>
              <w:t>WBRAZ to part WBLP and part new Morven Ferry Subzone (including new Morven Ferry Road Visitor Precinct A and B)</w:t>
            </w:r>
          </w:p>
        </w:tc>
        <w:tc>
          <w:tcPr>
            <w:tcW w:w="3194" w:type="pct"/>
            <w:tcBorders>
              <w:bottom w:val="single" w:sz="4" w:space="0" w:color="auto"/>
            </w:tcBorders>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Transpower New Zealand</w:t>
            </w:r>
          </w:p>
        </w:tc>
      </w:tr>
    </w:tbl>
    <w:p w:rsidR="003D1D93" w:rsidRPr="003D1D93" w:rsidRDefault="003D1D93" w:rsidP="003D1D93">
      <w:pPr>
        <w:spacing w:after="160" w:line="259" w:lineRule="auto"/>
        <w:jc w:val="left"/>
        <w:rPr>
          <w:rFonts w:ascii="Calibri" w:eastAsia="Calibri" w:hAnsi="Calibri" w:cs="Times New Roman"/>
          <w:i/>
          <w:sz w:val="22"/>
          <w:szCs w:val="22"/>
          <w:lang w:eastAsia="en-US"/>
        </w:rPr>
      </w:pPr>
    </w:p>
    <w:p w:rsidR="003D1D93" w:rsidRPr="003D1D93" w:rsidRDefault="003D1D93" w:rsidP="0028281E">
      <w:pPr>
        <w:spacing w:after="160" w:line="259" w:lineRule="auto"/>
        <w:jc w:val="left"/>
        <w:rPr>
          <w:rFonts w:ascii="Calibri" w:eastAsia="Calibri" w:hAnsi="Calibri" w:cs="Times New Roman"/>
          <w:b/>
          <w:sz w:val="22"/>
          <w:szCs w:val="22"/>
          <w:lang w:eastAsia="en-US"/>
        </w:rPr>
      </w:pPr>
      <w:r w:rsidRPr="003D1D93">
        <w:rPr>
          <w:rFonts w:ascii="Calibri" w:eastAsia="Calibri" w:hAnsi="Calibri" w:cs="Times New Roman"/>
          <w:i/>
          <w:sz w:val="22"/>
          <w:szCs w:val="22"/>
          <w:lang w:eastAsia="en-US"/>
        </w:rPr>
        <w:br w:type="page"/>
      </w:r>
      <w:r w:rsidRPr="003D1D93">
        <w:rPr>
          <w:rFonts w:ascii="Calibri" w:eastAsia="Calibri" w:hAnsi="Calibri" w:cs="Times New Roman"/>
          <w:b/>
          <w:sz w:val="22"/>
          <w:szCs w:val="22"/>
          <w:lang w:eastAsia="en-US"/>
        </w:rPr>
        <w:lastRenderedPageBreak/>
        <w:t>Topic 31: Wakatipu Basin Rezonings</w:t>
      </w:r>
    </w:p>
    <w:p w:rsidR="003D1D93" w:rsidRPr="003D1D93" w:rsidRDefault="003D1D93" w:rsidP="003D1D93">
      <w:pPr>
        <w:spacing w:line="259" w:lineRule="auto"/>
        <w:jc w:val="left"/>
        <w:rPr>
          <w:rFonts w:ascii="Calibri" w:eastAsia="Calibri" w:hAnsi="Calibri" w:cs="Times New Roman"/>
          <w:i/>
          <w:sz w:val="22"/>
          <w:szCs w:val="22"/>
          <w:lang w:eastAsia="en-US"/>
        </w:rPr>
      </w:pPr>
    </w:p>
    <w:p w:rsidR="003D1D93" w:rsidRPr="003D1D93" w:rsidRDefault="003D1D93" w:rsidP="003D1D93">
      <w:pPr>
        <w:spacing w:line="259" w:lineRule="auto"/>
        <w:jc w:val="left"/>
        <w:rPr>
          <w:rFonts w:ascii="Calibri" w:eastAsia="Calibri" w:hAnsi="Calibri" w:cs="Times New Roman"/>
          <w:i/>
          <w:sz w:val="22"/>
          <w:szCs w:val="22"/>
          <w:lang w:eastAsia="en-US"/>
        </w:rPr>
      </w:pPr>
      <w:r w:rsidRPr="003D1D93">
        <w:rPr>
          <w:rFonts w:ascii="Calibri" w:eastAsia="Calibri" w:hAnsi="Calibri" w:cs="Times New Roman"/>
          <w:i/>
          <w:sz w:val="22"/>
          <w:szCs w:val="22"/>
          <w:lang w:eastAsia="en-US"/>
        </w:rPr>
        <w:t>Subtopic 6: Crown Terrace Area G (Report 18.09)</w:t>
      </w:r>
    </w:p>
    <w:p w:rsidR="003D1D93" w:rsidRPr="003D1D93" w:rsidRDefault="003D1D93" w:rsidP="003D1D93">
      <w:pPr>
        <w:spacing w:line="259" w:lineRule="auto"/>
        <w:jc w:val="left"/>
        <w:rPr>
          <w:rFonts w:ascii="Calibri" w:eastAsia="Calibri" w:hAnsi="Calibri" w:cs="Times New Roman"/>
          <w:i/>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120"/>
        <w:gridCol w:w="9054"/>
      </w:tblGrid>
      <w:tr w:rsidR="003D1D93" w:rsidRPr="00BD78C2" w:rsidTr="00BD78C2">
        <w:tc>
          <w:tcPr>
            <w:tcW w:w="5000" w:type="pct"/>
            <w:gridSpan w:val="2"/>
            <w:shd w:val="clear" w:color="auto" w:fill="BFBFBF"/>
          </w:tcPr>
          <w:p w:rsidR="003D1D93" w:rsidRPr="00BD78C2" w:rsidRDefault="003D1D93" w:rsidP="00BD78C2">
            <w:pPr>
              <w:jc w:val="center"/>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Crown Terrace Area G (Report 18.09)</w:t>
            </w:r>
          </w:p>
        </w:tc>
      </w:tr>
      <w:tr w:rsidR="003D1D93" w:rsidRPr="00BD78C2" w:rsidTr="00BD78C2">
        <w:tc>
          <w:tcPr>
            <w:tcW w:w="1806"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Appellants</w:t>
            </w:r>
          </w:p>
        </w:tc>
        <w:tc>
          <w:tcPr>
            <w:tcW w:w="3194"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Section 274 Parties</w:t>
            </w:r>
          </w:p>
        </w:tc>
      </w:tr>
      <w:tr w:rsidR="003D1D93" w:rsidRPr="00BD78C2" w:rsidTr="00BD78C2">
        <w:tc>
          <w:tcPr>
            <w:tcW w:w="1806"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 xml:space="preserve">McQuilkin T and A P McQuilkin Family Trust </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 xml:space="preserve">ENV-2019-CHC-023 </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Maps 13d and 26</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Rural to WBRAZ</w:t>
            </w:r>
          </w:p>
        </w:tc>
        <w:tc>
          <w:tcPr>
            <w:tcW w:w="3194"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No section 274 parties</w:t>
            </w:r>
          </w:p>
        </w:tc>
      </w:tr>
    </w:tbl>
    <w:p w:rsidR="003D1D93" w:rsidRPr="003D1D93" w:rsidRDefault="003D1D93" w:rsidP="003D1D93">
      <w:pPr>
        <w:spacing w:after="160" w:line="259" w:lineRule="auto"/>
        <w:jc w:val="left"/>
        <w:rPr>
          <w:rFonts w:ascii="Calibri" w:eastAsia="Calibri" w:hAnsi="Calibri" w:cs="Times New Roman"/>
          <w:i/>
          <w:sz w:val="22"/>
          <w:szCs w:val="22"/>
          <w:lang w:eastAsia="en-US"/>
        </w:rPr>
      </w:pPr>
    </w:p>
    <w:p w:rsidR="003D1D93" w:rsidRPr="003D1D93" w:rsidRDefault="003D1D93" w:rsidP="0028281E">
      <w:pPr>
        <w:spacing w:after="160" w:line="259" w:lineRule="auto"/>
        <w:jc w:val="left"/>
        <w:rPr>
          <w:rFonts w:ascii="Calibri" w:eastAsia="Calibri" w:hAnsi="Calibri" w:cs="Times New Roman"/>
          <w:b/>
          <w:sz w:val="22"/>
          <w:szCs w:val="22"/>
          <w:lang w:eastAsia="en-US"/>
        </w:rPr>
      </w:pPr>
      <w:r w:rsidRPr="003D1D93">
        <w:rPr>
          <w:rFonts w:ascii="Calibri" w:eastAsia="Calibri" w:hAnsi="Calibri" w:cs="Times New Roman"/>
          <w:i/>
          <w:sz w:val="22"/>
          <w:szCs w:val="22"/>
          <w:lang w:eastAsia="en-US"/>
        </w:rPr>
        <w:br w:type="page"/>
      </w:r>
      <w:r w:rsidRPr="003D1D93">
        <w:rPr>
          <w:rFonts w:ascii="Calibri" w:eastAsia="Calibri" w:hAnsi="Calibri" w:cs="Times New Roman"/>
          <w:b/>
          <w:sz w:val="22"/>
          <w:szCs w:val="22"/>
          <w:lang w:eastAsia="en-US"/>
        </w:rPr>
        <w:lastRenderedPageBreak/>
        <w:t>Topic 31: Wakatipu Basin Rezonings</w:t>
      </w:r>
    </w:p>
    <w:p w:rsidR="003D1D93" w:rsidRPr="003D1D93" w:rsidRDefault="003D1D93" w:rsidP="003D1D93">
      <w:pPr>
        <w:jc w:val="left"/>
        <w:rPr>
          <w:rFonts w:ascii="Calibri" w:eastAsia="Calibri" w:hAnsi="Calibri" w:cs="Times New Roman"/>
          <w:i/>
          <w:sz w:val="22"/>
          <w:szCs w:val="22"/>
          <w:lang w:eastAsia="en-US"/>
        </w:rPr>
      </w:pPr>
    </w:p>
    <w:p w:rsidR="003D1D93" w:rsidRPr="003D1D93" w:rsidRDefault="003D1D93" w:rsidP="003D1D93">
      <w:pPr>
        <w:jc w:val="left"/>
        <w:rPr>
          <w:rFonts w:ascii="Calibri" w:eastAsia="Calibri" w:hAnsi="Calibri" w:cs="Times New Roman"/>
          <w:i/>
          <w:sz w:val="22"/>
          <w:szCs w:val="22"/>
          <w:lang w:eastAsia="en-US"/>
        </w:rPr>
      </w:pPr>
      <w:r w:rsidRPr="003D1D93">
        <w:rPr>
          <w:rFonts w:ascii="Calibri" w:eastAsia="Calibri" w:hAnsi="Calibri" w:cs="Times New Roman"/>
          <w:i/>
          <w:sz w:val="22"/>
          <w:szCs w:val="22"/>
          <w:lang w:eastAsia="en-US"/>
        </w:rPr>
        <w:t>Subtopic 7: Ladies Mile Area I (Report 18.11)</w:t>
      </w:r>
    </w:p>
    <w:p w:rsidR="003D1D93" w:rsidRPr="003D1D93" w:rsidRDefault="003D1D93" w:rsidP="003D1D93">
      <w:pPr>
        <w:jc w:val="left"/>
        <w:rPr>
          <w:rFonts w:ascii="Calibri" w:eastAsia="Calibri" w:hAnsi="Calibri" w:cs="Times New Roman"/>
          <w:i/>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182"/>
        <w:gridCol w:w="8992"/>
      </w:tblGrid>
      <w:tr w:rsidR="003D1D93" w:rsidRPr="00BD78C2" w:rsidTr="00BD78C2">
        <w:trPr>
          <w:tblHeader/>
        </w:trPr>
        <w:tc>
          <w:tcPr>
            <w:tcW w:w="5000" w:type="pct"/>
            <w:gridSpan w:val="2"/>
            <w:tcBorders>
              <w:bottom w:val="single" w:sz="4" w:space="0" w:color="auto"/>
            </w:tcBorders>
            <w:shd w:val="clear" w:color="auto" w:fill="A6A6A6"/>
          </w:tcPr>
          <w:p w:rsidR="003D1D93" w:rsidRPr="00BD78C2" w:rsidRDefault="003D1D93" w:rsidP="00BD78C2">
            <w:pPr>
              <w:jc w:val="center"/>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Ladies Mile Area I (Report 18.11)</w:t>
            </w:r>
          </w:p>
        </w:tc>
      </w:tr>
      <w:tr w:rsidR="003D1D93" w:rsidRPr="00BD78C2" w:rsidTr="00BD78C2">
        <w:trPr>
          <w:tblHeader/>
        </w:trPr>
        <w:tc>
          <w:tcPr>
            <w:tcW w:w="1828"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Appellants</w:t>
            </w:r>
          </w:p>
        </w:tc>
        <w:tc>
          <w:tcPr>
            <w:tcW w:w="3172"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Section 274 Parties</w:t>
            </w:r>
          </w:p>
        </w:tc>
      </w:tr>
      <w:tr w:rsidR="003D1D93" w:rsidRPr="00BD78C2" w:rsidTr="00BD78C2">
        <w:tc>
          <w:tcPr>
            <w:tcW w:w="182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Country Club Ltd and Queenstown Commercial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ENV-2019-CHC-029</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w:t>
            </w:r>
            <w:r w:rsidR="00096130">
              <w:rPr>
                <w:rFonts w:ascii="Calibri" w:eastAsia="Calibri" w:hAnsi="Calibri" w:cs="Times New Roman"/>
                <w:sz w:val="22"/>
                <w:szCs w:val="22"/>
                <w:lang w:eastAsia="en-US"/>
              </w:rPr>
              <w:t>s 30 and</w:t>
            </w:r>
            <w:r w:rsidRPr="00BD78C2">
              <w:rPr>
                <w:rFonts w:ascii="Calibri" w:eastAsia="Calibri" w:hAnsi="Calibri" w:cs="Times New Roman"/>
                <w:sz w:val="22"/>
                <w:szCs w:val="22"/>
                <w:lang w:eastAsia="en-US"/>
              </w:rPr>
              <w:t xml:space="preserve"> 30a</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Rural to an urban zone e.g. Lower Density Suburban Residential, Medium Density Residential or bespoke urban zoning</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(includes site-specific text relief</w:t>
            </w:r>
            <w:r w:rsidR="00096130">
              <w:rPr>
                <w:rFonts w:ascii="Calibri" w:eastAsia="Calibri" w:hAnsi="Calibri" w:cs="Times New Roman"/>
                <w:i/>
                <w:sz w:val="22"/>
                <w:szCs w:val="22"/>
                <w:lang w:eastAsia="en-US"/>
              </w:rPr>
              <w:t>, and relief seeking to amend the location of the UGB line</w:t>
            </w:r>
            <w:r w:rsidRPr="00BD78C2">
              <w:rPr>
                <w:rFonts w:ascii="Calibri" w:eastAsia="Calibri" w:hAnsi="Calibri" w:cs="Times New Roman"/>
                <w:i/>
                <w:sz w:val="22"/>
                <w:szCs w:val="22"/>
                <w:lang w:eastAsia="en-US"/>
              </w:rPr>
              <w:t>)</w:t>
            </w:r>
          </w:p>
        </w:tc>
        <w:tc>
          <w:tcPr>
            <w:tcW w:w="3172"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Bridesdale Farm Developments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Queenstown Airport Corporation Ltd</w:t>
            </w:r>
          </w:p>
        </w:tc>
      </w:tr>
      <w:tr w:rsidR="003D1D93" w:rsidRPr="00BD78C2" w:rsidTr="00BD78C2">
        <w:tc>
          <w:tcPr>
            <w:tcW w:w="182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MacDonald M and Anderson S ENV-2019-CHC-031</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30a</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New Building Restriction Area on faces of Hayes Creek over Rural Lifestyle zoned land near Walnut Lane</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(includes relief seeking to reinstate Landscape Feature line)</w:t>
            </w:r>
          </w:p>
        </w:tc>
        <w:tc>
          <w:tcPr>
            <w:tcW w:w="3172"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No section 274 parties</w:t>
            </w:r>
          </w:p>
        </w:tc>
      </w:tr>
      <w:tr w:rsidR="003D1D93" w:rsidRPr="00BD78C2" w:rsidTr="00BD78C2">
        <w:tc>
          <w:tcPr>
            <w:tcW w:w="182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Henry M 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ENV-2019-CHC-047</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30a</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Rural Zone, Rural Lifestyle Zone, and WBRAZ to WBLP</w:t>
            </w:r>
          </w:p>
        </w:tc>
        <w:tc>
          <w:tcPr>
            <w:tcW w:w="3172"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G W Stalker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Tylden M</w:t>
            </w:r>
          </w:p>
        </w:tc>
      </w:tr>
      <w:tr w:rsidR="003D1D93" w:rsidRPr="00BD78C2" w:rsidTr="00BD78C2">
        <w:tc>
          <w:tcPr>
            <w:tcW w:w="182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Bamford J and R</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ENV-2019-CHC-053</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30</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Rural to Lower Density Suburban Residential</w:t>
            </w:r>
          </w:p>
          <w:p w:rsidR="003D1D93" w:rsidRPr="00BD78C2" w:rsidRDefault="003D1D93" w:rsidP="00BD78C2">
            <w:pPr>
              <w:jc w:val="left"/>
              <w:rPr>
                <w:rFonts w:ascii="Calibri" w:eastAsia="Calibri" w:hAnsi="Calibri" w:cs="Times New Roman"/>
                <w:i/>
                <w:sz w:val="22"/>
                <w:szCs w:val="22"/>
                <w:lang w:eastAsia="en-US"/>
              </w:rPr>
            </w:pPr>
          </w:p>
        </w:tc>
        <w:tc>
          <w:tcPr>
            <w:tcW w:w="3172"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Queenstown Airport Corporation Ltd</w:t>
            </w:r>
          </w:p>
        </w:tc>
      </w:tr>
      <w:tr w:rsidR="003D1D93" w:rsidRPr="00BD78C2" w:rsidTr="00BD78C2">
        <w:tc>
          <w:tcPr>
            <w:tcW w:w="182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lastRenderedPageBreak/>
              <w:t>Boyd 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ENV-2019-CHC-059</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30a</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 xml:space="preserve">Delete Building Restriction Area (zoned Large Lot Residential A) from boundary with Frankton-Ladies Mile Highway </w:t>
            </w:r>
          </w:p>
        </w:tc>
        <w:tc>
          <w:tcPr>
            <w:tcW w:w="3172"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Laurel Hills Limited</w:t>
            </w:r>
          </w:p>
        </w:tc>
      </w:tr>
      <w:tr w:rsidR="003D1D93" w:rsidRPr="00BD78C2" w:rsidTr="00BD78C2">
        <w:tc>
          <w:tcPr>
            <w:tcW w:w="182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Tylden M</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ENV-2019-CHC-069</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30a</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Rural Zone to Rural Lifestyle Zone</w:t>
            </w:r>
          </w:p>
        </w:tc>
        <w:tc>
          <w:tcPr>
            <w:tcW w:w="3172"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No section 274 parties</w:t>
            </w:r>
          </w:p>
        </w:tc>
      </w:tr>
      <w:tr w:rsidR="003D1D93" w:rsidRPr="00BD78C2" w:rsidTr="00BD78C2">
        <w:tc>
          <w:tcPr>
            <w:tcW w:w="182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GW Stalker Family Trust</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ENV-2019-CHC-070</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 30a</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i/>
                <w:sz w:val="22"/>
                <w:szCs w:val="22"/>
                <w:lang w:eastAsia="en-US"/>
              </w:rPr>
              <w:t>Rural Zone to Rural Lifestyle Zone</w:t>
            </w:r>
          </w:p>
        </w:tc>
        <w:tc>
          <w:tcPr>
            <w:tcW w:w="3172"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No section 274 parties</w:t>
            </w:r>
          </w:p>
        </w:tc>
      </w:tr>
      <w:tr w:rsidR="003D1D93" w:rsidRPr="00BD78C2" w:rsidTr="00BD78C2">
        <w:tc>
          <w:tcPr>
            <w:tcW w:w="182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Felzar Properties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ENV-2019-CHC-080</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Maps 13d, 30 and 30a</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WBRAZ to Rural Residential Zone</w:t>
            </w:r>
          </w:p>
        </w:tc>
        <w:tc>
          <w:tcPr>
            <w:tcW w:w="3172"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Otago Regional Council</w:t>
            </w:r>
          </w:p>
        </w:tc>
      </w:tr>
      <w:tr w:rsidR="003D1D93" w:rsidRPr="00BD78C2" w:rsidTr="00BD78C2">
        <w:tc>
          <w:tcPr>
            <w:tcW w:w="1828"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Bridesdale Farm Developments Ltd (Appeal B)</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ENV-2019-CHC-097</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Maps 13, 13d, 30 and 30a</w:t>
            </w: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Rural to Medium Density Residential</w:t>
            </w:r>
          </w:p>
        </w:tc>
        <w:tc>
          <w:tcPr>
            <w:tcW w:w="3172"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Queenstown Airport Corporation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ZJV (NZ) Ltd</w:t>
            </w:r>
          </w:p>
        </w:tc>
      </w:tr>
    </w:tbl>
    <w:p w:rsidR="003D1D93" w:rsidRPr="003D1D93" w:rsidRDefault="003D1D93" w:rsidP="003D1D93">
      <w:pPr>
        <w:jc w:val="left"/>
        <w:rPr>
          <w:rFonts w:ascii="Calibri" w:eastAsia="Calibri" w:hAnsi="Calibri" w:cs="Times New Roman"/>
          <w:b/>
          <w:sz w:val="22"/>
          <w:szCs w:val="22"/>
          <w:lang w:eastAsia="en-US"/>
        </w:rPr>
      </w:pPr>
    </w:p>
    <w:p w:rsidR="003D1D93" w:rsidRPr="003D1D93" w:rsidRDefault="003D1D93" w:rsidP="0028281E">
      <w:pPr>
        <w:spacing w:after="160" w:line="259" w:lineRule="auto"/>
        <w:jc w:val="left"/>
        <w:rPr>
          <w:rFonts w:ascii="Calibri" w:eastAsia="Calibri" w:hAnsi="Calibri" w:cs="Times New Roman"/>
          <w:b/>
          <w:sz w:val="22"/>
          <w:szCs w:val="22"/>
          <w:lang w:eastAsia="en-US"/>
        </w:rPr>
      </w:pPr>
      <w:r w:rsidRPr="003D1D93">
        <w:rPr>
          <w:rFonts w:ascii="Calibri" w:eastAsia="Calibri" w:hAnsi="Calibri" w:cs="Times New Roman"/>
          <w:b/>
          <w:sz w:val="22"/>
          <w:szCs w:val="22"/>
          <w:lang w:eastAsia="en-US"/>
        </w:rPr>
        <w:br w:type="page"/>
      </w:r>
      <w:r w:rsidRPr="003D1D93">
        <w:rPr>
          <w:rFonts w:ascii="Calibri" w:eastAsia="Calibri" w:hAnsi="Calibri" w:cs="Times New Roman"/>
          <w:b/>
          <w:sz w:val="22"/>
          <w:szCs w:val="22"/>
          <w:lang w:eastAsia="en-US"/>
        </w:rPr>
        <w:lastRenderedPageBreak/>
        <w:t>Topic 32: Open Space</w:t>
      </w:r>
    </w:p>
    <w:p w:rsidR="003D1D93" w:rsidRPr="003D1D93" w:rsidRDefault="003D1D93" w:rsidP="003D1D93">
      <w:pPr>
        <w:jc w:val="left"/>
        <w:rPr>
          <w:rFonts w:ascii="Calibri" w:eastAsia="Calibri" w:hAnsi="Calibri" w:cs="Times New Roman"/>
          <w:sz w:val="22"/>
          <w:szCs w:val="22"/>
          <w:lang w:eastAsia="en-US"/>
        </w:rPr>
      </w:pPr>
    </w:p>
    <w:p w:rsidR="003D1D93" w:rsidRPr="003D1D93" w:rsidRDefault="003D1D93" w:rsidP="003D1D93">
      <w:pPr>
        <w:jc w:val="left"/>
        <w:rPr>
          <w:rFonts w:ascii="Calibri" w:eastAsia="Calibri" w:hAnsi="Calibri" w:cs="Times New Roman"/>
          <w:i/>
          <w:sz w:val="22"/>
          <w:szCs w:val="22"/>
          <w:lang w:eastAsia="en-US"/>
        </w:rPr>
      </w:pPr>
      <w:r w:rsidRPr="003D1D93">
        <w:rPr>
          <w:rFonts w:ascii="Calibri" w:eastAsia="Calibri" w:hAnsi="Calibri" w:cs="Times New Roman"/>
          <w:i/>
          <w:sz w:val="22"/>
          <w:szCs w:val="22"/>
          <w:lang w:eastAsia="en-US"/>
        </w:rPr>
        <w:t xml:space="preserve">Subtopic 1: Text </w:t>
      </w:r>
    </w:p>
    <w:p w:rsidR="003D1D93" w:rsidRPr="003D1D93" w:rsidRDefault="003D1D93" w:rsidP="003D1D93">
      <w:pPr>
        <w:jc w:val="left"/>
        <w:rPr>
          <w:rFonts w:ascii="Calibri" w:eastAsia="Calibri" w:hAnsi="Calibri" w:cs="Times New Roman"/>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037"/>
        <w:gridCol w:w="9137"/>
      </w:tblGrid>
      <w:tr w:rsidR="003D1D93" w:rsidRPr="00BD78C2" w:rsidTr="00BD78C2">
        <w:trPr>
          <w:tblHeader/>
        </w:trPr>
        <w:tc>
          <w:tcPr>
            <w:tcW w:w="5000" w:type="pct"/>
            <w:gridSpan w:val="2"/>
            <w:shd w:val="clear" w:color="auto" w:fill="BFBFBF"/>
          </w:tcPr>
          <w:p w:rsidR="003D1D93" w:rsidRPr="00BD78C2" w:rsidRDefault="003D1D93" w:rsidP="00BD78C2">
            <w:pPr>
              <w:jc w:val="center"/>
              <w:rPr>
                <w:rFonts w:ascii="Calibri" w:eastAsia="Calibri" w:hAnsi="Calibri" w:cs="Times New Roman"/>
                <w:b/>
                <w:i/>
                <w:sz w:val="22"/>
                <w:szCs w:val="22"/>
                <w:lang w:eastAsia="en-US"/>
              </w:rPr>
            </w:pPr>
            <w:r w:rsidRPr="00BD78C2">
              <w:rPr>
                <w:rFonts w:ascii="Calibri" w:eastAsia="Calibri" w:hAnsi="Calibri" w:cs="Times New Roman"/>
                <w:b/>
                <w:sz w:val="22"/>
                <w:szCs w:val="22"/>
                <w:lang w:eastAsia="en-US"/>
              </w:rPr>
              <w:t xml:space="preserve">Topic 32: Open Space – </w:t>
            </w:r>
            <w:r w:rsidRPr="00BD78C2">
              <w:rPr>
                <w:rFonts w:ascii="Calibri" w:eastAsia="Calibri" w:hAnsi="Calibri" w:cs="Times New Roman"/>
                <w:b/>
                <w:i/>
                <w:sz w:val="22"/>
                <w:szCs w:val="22"/>
                <w:lang w:eastAsia="en-US"/>
              </w:rPr>
              <w:t>Subtopic 1: Text</w:t>
            </w:r>
          </w:p>
        </w:tc>
      </w:tr>
      <w:tr w:rsidR="003D1D93" w:rsidRPr="00BD78C2" w:rsidTr="00BD78C2">
        <w:trPr>
          <w:tblHeader/>
        </w:trPr>
        <w:tc>
          <w:tcPr>
            <w:tcW w:w="1777"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Appellants</w:t>
            </w:r>
          </w:p>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Court Numbers</w:t>
            </w:r>
          </w:p>
          <w:p w:rsidR="003D1D93" w:rsidRPr="00BD78C2" w:rsidRDefault="003D1D93" w:rsidP="00BD78C2">
            <w:pPr>
              <w:jc w:val="left"/>
              <w:rPr>
                <w:rFonts w:ascii="Calibri" w:eastAsia="Calibri" w:hAnsi="Calibri" w:cs="Times New Roman"/>
                <w:b/>
                <w:sz w:val="22"/>
                <w:szCs w:val="22"/>
                <w:lang w:eastAsia="en-US"/>
              </w:rPr>
            </w:pPr>
          </w:p>
        </w:tc>
        <w:tc>
          <w:tcPr>
            <w:tcW w:w="3223"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Section 274 Parties</w:t>
            </w:r>
            <w:r w:rsidRPr="00BD78C2">
              <w:rPr>
                <w:rFonts w:ascii="Calibri" w:eastAsia="Calibri" w:hAnsi="Calibri" w:cs="Times New Roman"/>
                <w:b/>
                <w:sz w:val="22"/>
                <w:szCs w:val="22"/>
                <w:vertAlign w:val="superscript"/>
                <w:lang w:eastAsia="en-US"/>
              </w:rPr>
              <w:footnoteReference w:id="13"/>
            </w:r>
          </w:p>
          <w:p w:rsidR="003D1D93" w:rsidRPr="00BD78C2" w:rsidRDefault="003D1D93" w:rsidP="00BD78C2">
            <w:pPr>
              <w:jc w:val="left"/>
              <w:rPr>
                <w:rFonts w:ascii="Calibri" w:eastAsia="Calibri" w:hAnsi="Calibri" w:cs="Times New Roman"/>
                <w:b/>
                <w:sz w:val="22"/>
                <w:szCs w:val="22"/>
                <w:lang w:eastAsia="en-US"/>
              </w:rPr>
            </w:pPr>
          </w:p>
        </w:tc>
      </w:tr>
      <w:tr w:rsidR="003D1D93" w:rsidRPr="00BD78C2" w:rsidTr="00BD78C2">
        <w:tc>
          <w:tcPr>
            <w:tcW w:w="1777"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Airport Corporation</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ENV-2019-CHC-039</w:t>
            </w:r>
          </w:p>
          <w:p w:rsidR="003D1D93" w:rsidRPr="00BD78C2" w:rsidRDefault="003D1D93" w:rsidP="00BD78C2">
            <w:pPr>
              <w:jc w:val="left"/>
              <w:rPr>
                <w:rFonts w:ascii="Calibri" w:eastAsia="Calibri" w:hAnsi="Calibri" w:cs="Times New Roman"/>
                <w:sz w:val="22"/>
                <w:szCs w:val="22"/>
                <w:highlight w:val="yellow"/>
                <w:lang w:eastAsia="en-US"/>
              </w:rPr>
            </w:pPr>
          </w:p>
        </w:tc>
        <w:tc>
          <w:tcPr>
            <w:tcW w:w="3223"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Queenstown Park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Wayfare Group Limited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ZJV (NZ) Ltd</w:t>
            </w:r>
          </w:p>
        </w:tc>
      </w:tr>
      <w:tr w:rsidR="003D1D93" w:rsidRPr="00BD78C2" w:rsidTr="00BD78C2">
        <w:tc>
          <w:tcPr>
            <w:tcW w:w="1777"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ENV-2019-CHC-057</w:t>
            </w:r>
          </w:p>
          <w:p w:rsidR="003D1D93" w:rsidRPr="00BD78C2" w:rsidRDefault="003D1D93" w:rsidP="00BD78C2">
            <w:pPr>
              <w:jc w:val="left"/>
              <w:rPr>
                <w:rFonts w:ascii="Calibri" w:eastAsia="Calibri" w:hAnsi="Calibri" w:cs="Times New Roman"/>
                <w:sz w:val="22"/>
                <w:szCs w:val="22"/>
                <w:lang w:eastAsia="en-US"/>
              </w:rPr>
            </w:pPr>
          </w:p>
        </w:tc>
        <w:tc>
          <w:tcPr>
            <w:tcW w:w="3223"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Blackmans Creek No. 1 LP &amp; Soho Ski Area</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Darby Planning Ltd Partnership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Henley Downs Land Holdings and Henley Downs Farm Holdings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Queenstown Airport Corporation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 xml:space="preserve">Remarkables Park Ltd </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Treble Cone Investments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Wayfare Group Limited</w:t>
            </w:r>
          </w:p>
        </w:tc>
      </w:tr>
      <w:tr w:rsidR="003D1D93" w:rsidRPr="00BD78C2" w:rsidTr="00BD78C2">
        <w:tc>
          <w:tcPr>
            <w:tcW w:w="1777"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ENV-2019-CHC-058</w:t>
            </w:r>
          </w:p>
          <w:p w:rsidR="003D1D93" w:rsidRPr="00BD78C2" w:rsidRDefault="003D1D93" w:rsidP="00BD78C2">
            <w:pPr>
              <w:jc w:val="left"/>
              <w:rPr>
                <w:rFonts w:ascii="Calibri" w:eastAsia="Calibri" w:hAnsi="Calibri" w:cs="Times New Roman"/>
                <w:i/>
                <w:sz w:val="22"/>
                <w:szCs w:val="22"/>
                <w:lang w:eastAsia="en-US"/>
              </w:rPr>
            </w:pPr>
          </w:p>
        </w:tc>
        <w:tc>
          <w:tcPr>
            <w:tcW w:w="3223"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Blackmans Creek No. 1 LP &amp; Soho Ski Area</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Darby Planning Ltd Partnership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Henley Downs Land Holdings and Henley Downs Farm Holdings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Queenstown Airport Corporation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Treble Cone Investments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Wayfare Group Limited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ZJV (NZ) Ltd</w:t>
            </w:r>
          </w:p>
        </w:tc>
      </w:tr>
      <w:tr w:rsidR="003D1D93" w:rsidRPr="00BD78C2" w:rsidTr="00BD78C2">
        <w:tc>
          <w:tcPr>
            <w:tcW w:w="1777"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lastRenderedPageBreak/>
              <w:t>Wayfare Group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ENV-2019-CHC-076</w:t>
            </w:r>
          </w:p>
          <w:p w:rsidR="003D1D93" w:rsidRPr="00BD78C2" w:rsidRDefault="003D1D93" w:rsidP="00BD78C2">
            <w:pPr>
              <w:jc w:val="left"/>
              <w:rPr>
                <w:rFonts w:ascii="Calibri" w:eastAsia="Calibri" w:hAnsi="Calibri" w:cs="Times New Roman"/>
                <w:sz w:val="22"/>
                <w:szCs w:val="22"/>
                <w:highlight w:val="yellow"/>
                <w:lang w:eastAsia="en-US"/>
              </w:rPr>
            </w:pPr>
          </w:p>
        </w:tc>
        <w:tc>
          <w:tcPr>
            <w:tcW w:w="3223"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Blackmans Creek No. 1 LP &amp; Soho Ski Area</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Darby Planning Ltd Partnership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Henley Downs Land Holdings and Henley Downs Farm Holdings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Queenstown Airport Corporation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sz w:val="22"/>
                <w:szCs w:val="22"/>
                <w:lang w:eastAsia="en-US"/>
              </w:rPr>
              <w:t>Treble Cone Investments Ltd</w:t>
            </w:r>
            <w:r w:rsidRPr="00BD78C2">
              <w:rPr>
                <w:rFonts w:ascii="Calibri" w:eastAsia="Calibri" w:hAnsi="Calibri" w:cs="Times New Roman"/>
                <w:color w:val="FF0000"/>
                <w:sz w:val="22"/>
                <w:szCs w:val="22"/>
                <w:lang w:eastAsia="en-US"/>
              </w:rPr>
              <w:t xml:space="preserve"> </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ZJV (NZ) Ltd</w:t>
            </w:r>
          </w:p>
        </w:tc>
      </w:tr>
    </w:tbl>
    <w:p w:rsidR="003D1D93" w:rsidRPr="003D1D93" w:rsidRDefault="003D1D93" w:rsidP="0028281E">
      <w:pPr>
        <w:spacing w:after="160" w:line="259" w:lineRule="auto"/>
        <w:jc w:val="left"/>
        <w:rPr>
          <w:rFonts w:ascii="Calibri" w:eastAsia="Calibri" w:hAnsi="Calibri" w:cs="Times New Roman"/>
          <w:b/>
          <w:sz w:val="22"/>
          <w:szCs w:val="22"/>
          <w:lang w:eastAsia="en-US"/>
        </w:rPr>
      </w:pPr>
      <w:r w:rsidRPr="003D1D93">
        <w:rPr>
          <w:rFonts w:ascii="Calibri" w:eastAsia="Calibri" w:hAnsi="Calibri" w:cs="Times New Roman"/>
          <w:sz w:val="22"/>
          <w:szCs w:val="22"/>
          <w:lang w:eastAsia="en-US"/>
        </w:rPr>
        <w:br w:type="page"/>
      </w:r>
      <w:r w:rsidRPr="003D1D93">
        <w:rPr>
          <w:rFonts w:ascii="Calibri" w:eastAsia="Calibri" w:hAnsi="Calibri" w:cs="Times New Roman"/>
          <w:b/>
          <w:sz w:val="22"/>
          <w:szCs w:val="22"/>
          <w:lang w:eastAsia="en-US"/>
        </w:rPr>
        <w:lastRenderedPageBreak/>
        <w:t>Topic 32: Open Space</w:t>
      </w:r>
    </w:p>
    <w:p w:rsidR="003D1D93" w:rsidRPr="003D1D93" w:rsidRDefault="003D1D93" w:rsidP="003D1D93">
      <w:pPr>
        <w:jc w:val="left"/>
        <w:rPr>
          <w:rFonts w:ascii="Calibri" w:eastAsia="Calibri" w:hAnsi="Calibri" w:cs="Times New Roman"/>
          <w:i/>
          <w:sz w:val="22"/>
          <w:szCs w:val="22"/>
          <w:lang w:eastAsia="en-US"/>
        </w:rPr>
      </w:pPr>
    </w:p>
    <w:p w:rsidR="003D1D93" w:rsidRPr="003D1D93" w:rsidRDefault="003D1D93" w:rsidP="003D1D93">
      <w:pPr>
        <w:jc w:val="left"/>
        <w:rPr>
          <w:rFonts w:ascii="Calibri" w:eastAsia="Calibri" w:hAnsi="Calibri" w:cs="Times New Roman"/>
          <w:i/>
          <w:sz w:val="22"/>
          <w:szCs w:val="22"/>
          <w:lang w:eastAsia="en-US"/>
        </w:rPr>
      </w:pPr>
      <w:r w:rsidRPr="003D1D93">
        <w:rPr>
          <w:rFonts w:ascii="Calibri" w:eastAsia="Calibri" w:hAnsi="Calibri" w:cs="Times New Roman"/>
          <w:i/>
          <w:sz w:val="22"/>
          <w:szCs w:val="22"/>
          <w:lang w:eastAsia="en-US"/>
        </w:rPr>
        <w:t>Subtopic 2: Rezonings</w:t>
      </w:r>
    </w:p>
    <w:p w:rsidR="003D1D93" w:rsidRPr="003D1D93" w:rsidRDefault="003D1D93" w:rsidP="003D1D93">
      <w:pPr>
        <w:jc w:val="left"/>
        <w:rPr>
          <w:rFonts w:ascii="Calibri" w:eastAsia="Calibri" w:hAnsi="Calibri" w:cs="Times New Roman"/>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047"/>
        <w:gridCol w:w="8127"/>
      </w:tblGrid>
      <w:tr w:rsidR="003D1D93" w:rsidRPr="00BD78C2" w:rsidTr="00BD78C2">
        <w:trPr>
          <w:tblHeader/>
        </w:trPr>
        <w:tc>
          <w:tcPr>
            <w:tcW w:w="5000" w:type="pct"/>
            <w:gridSpan w:val="2"/>
            <w:shd w:val="clear" w:color="auto" w:fill="BFBFBF"/>
          </w:tcPr>
          <w:p w:rsidR="003D1D93" w:rsidRPr="00BD78C2" w:rsidRDefault="003D1D93" w:rsidP="00BD78C2">
            <w:pPr>
              <w:jc w:val="center"/>
              <w:rPr>
                <w:rFonts w:ascii="Calibri" w:eastAsia="Calibri" w:hAnsi="Calibri" w:cs="Times New Roman"/>
                <w:b/>
                <w:i/>
                <w:sz w:val="22"/>
                <w:szCs w:val="22"/>
                <w:lang w:eastAsia="en-US"/>
              </w:rPr>
            </w:pPr>
            <w:r w:rsidRPr="00BD78C2">
              <w:rPr>
                <w:rFonts w:ascii="Calibri" w:eastAsia="Calibri" w:hAnsi="Calibri" w:cs="Times New Roman"/>
                <w:b/>
                <w:sz w:val="22"/>
                <w:szCs w:val="22"/>
                <w:lang w:eastAsia="en-US"/>
              </w:rPr>
              <w:t xml:space="preserve">Topic 32: Open Space - </w:t>
            </w:r>
            <w:r w:rsidRPr="00BD78C2">
              <w:rPr>
                <w:rFonts w:ascii="Calibri" w:eastAsia="Calibri" w:hAnsi="Calibri" w:cs="Times New Roman"/>
                <w:b/>
                <w:i/>
                <w:sz w:val="22"/>
                <w:szCs w:val="22"/>
                <w:lang w:eastAsia="en-US"/>
              </w:rPr>
              <w:t>Subtopic 2: Rezonings</w:t>
            </w:r>
          </w:p>
        </w:tc>
      </w:tr>
      <w:tr w:rsidR="003D1D93" w:rsidRPr="00BD78C2" w:rsidTr="00BD78C2">
        <w:trPr>
          <w:tblHeader/>
        </w:trPr>
        <w:tc>
          <w:tcPr>
            <w:tcW w:w="2133"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Appellants</w:t>
            </w:r>
          </w:p>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Court Numbers</w:t>
            </w:r>
          </w:p>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Rezoning Location</w:t>
            </w:r>
          </w:p>
        </w:tc>
        <w:tc>
          <w:tcPr>
            <w:tcW w:w="2867" w:type="pct"/>
            <w:shd w:val="clear" w:color="auto" w:fill="BFBFBF"/>
          </w:tcPr>
          <w:p w:rsidR="003D1D93" w:rsidRPr="00BD78C2" w:rsidRDefault="003D1D93" w:rsidP="00BD78C2">
            <w:pPr>
              <w:jc w:val="left"/>
              <w:rPr>
                <w:rFonts w:ascii="Calibri" w:eastAsia="Calibri" w:hAnsi="Calibri" w:cs="Times New Roman"/>
                <w:b/>
                <w:sz w:val="22"/>
                <w:szCs w:val="22"/>
                <w:lang w:eastAsia="en-US"/>
              </w:rPr>
            </w:pPr>
            <w:r w:rsidRPr="00BD78C2">
              <w:rPr>
                <w:rFonts w:ascii="Calibri" w:eastAsia="Calibri" w:hAnsi="Calibri" w:cs="Times New Roman"/>
                <w:b/>
                <w:sz w:val="22"/>
                <w:szCs w:val="22"/>
                <w:lang w:eastAsia="en-US"/>
              </w:rPr>
              <w:t>Section 274 Parties</w:t>
            </w:r>
            <w:r w:rsidRPr="00BD78C2">
              <w:rPr>
                <w:rFonts w:ascii="Calibri" w:eastAsia="Calibri" w:hAnsi="Calibri" w:cs="Times New Roman"/>
                <w:b/>
                <w:sz w:val="22"/>
                <w:szCs w:val="22"/>
                <w:vertAlign w:val="superscript"/>
                <w:lang w:eastAsia="en-US"/>
              </w:rPr>
              <w:footnoteReference w:id="14"/>
            </w:r>
          </w:p>
          <w:p w:rsidR="003D1D93" w:rsidRPr="00BD78C2" w:rsidRDefault="003D1D93" w:rsidP="00BD78C2">
            <w:pPr>
              <w:jc w:val="left"/>
              <w:rPr>
                <w:rFonts w:ascii="Calibri" w:eastAsia="Calibri" w:hAnsi="Calibri" w:cs="Times New Roman"/>
                <w:b/>
                <w:sz w:val="22"/>
                <w:szCs w:val="22"/>
                <w:lang w:eastAsia="en-US"/>
              </w:rPr>
            </w:pPr>
          </w:p>
        </w:tc>
      </w:tr>
      <w:tr w:rsidR="003D1D93" w:rsidRPr="00BD78C2" w:rsidTr="00BD78C2">
        <w:tc>
          <w:tcPr>
            <w:tcW w:w="2133"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ZJV (NZ)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ENV-2019-CHC-030</w:t>
            </w: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Rezoning Location - Bob’s Peak</w:t>
            </w:r>
          </w:p>
        </w:tc>
        <w:tc>
          <w:tcPr>
            <w:tcW w:w="2867"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Otago Regional Council</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Queenstown Park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Skyline Enterprises Ltd</w:t>
            </w:r>
          </w:p>
        </w:tc>
      </w:tr>
      <w:tr w:rsidR="003D1D93" w:rsidRPr="00BD78C2" w:rsidTr="00BD78C2">
        <w:tc>
          <w:tcPr>
            <w:tcW w:w="2133"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Airport Corporation</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ENV-2019-CHC-039</w:t>
            </w:r>
          </w:p>
          <w:p w:rsidR="003D1D93" w:rsidRPr="00BD78C2" w:rsidRDefault="003D1D93" w:rsidP="00BD78C2">
            <w:pPr>
              <w:jc w:val="left"/>
              <w:rPr>
                <w:rFonts w:ascii="Calibri" w:eastAsia="Calibri" w:hAnsi="Calibri" w:cs="Times New Roman"/>
                <w:sz w:val="22"/>
                <w:szCs w:val="22"/>
                <w:lang w:eastAsia="en-US"/>
              </w:rPr>
            </w:pP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Rezoning Location – Shotover Delta</w:t>
            </w:r>
          </w:p>
        </w:tc>
        <w:tc>
          <w:tcPr>
            <w:tcW w:w="2867"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Queenstown Park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Wayfare Group Limited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ZJV (NZ) Ltd</w:t>
            </w:r>
          </w:p>
        </w:tc>
      </w:tr>
      <w:tr w:rsidR="003D1D93" w:rsidRPr="00BD78C2" w:rsidTr="00BD78C2">
        <w:tc>
          <w:tcPr>
            <w:tcW w:w="2133"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Skyline Enterprises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ENV-2019-CHC-043</w:t>
            </w:r>
          </w:p>
          <w:p w:rsidR="003D1D93" w:rsidRPr="00BD78C2" w:rsidRDefault="003D1D93" w:rsidP="00BD78C2">
            <w:pPr>
              <w:jc w:val="left"/>
              <w:rPr>
                <w:rFonts w:ascii="Calibri" w:eastAsia="Calibri" w:hAnsi="Calibri" w:cs="Times New Roman"/>
                <w:i/>
                <w:sz w:val="22"/>
                <w:szCs w:val="22"/>
                <w:lang w:eastAsia="en-US"/>
              </w:rPr>
            </w:pP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i/>
                <w:sz w:val="22"/>
                <w:szCs w:val="22"/>
                <w:lang w:eastAsia="en-US"/>
              </w:rPr>
              <w:t>Rezoning Location - Bob’s Peak</w:t>
            </w:r>
          </w:p>
        </w:tc>
        <w:tc>
          <w:tcPr>
            <w:tcW w:w="2867"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Commercial Parapenters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ZJV (NZ) Ltd</w:t>
            </w:r>
          </w:p>
        </w:tc>
      </w:tr>
      <w:tr w:rsidR="003D1D93" w:rsidRPr="00BD78C2" w:rsidTr="00BD78C2">
        <w:tc>
          <w:tcPr>
            <w:tcW w:w="2133"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Glen Dene Ltd and Burdon S</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ENV-2019-CHC-049</w:t>
            </w:r>
          </w:p>
          <w:p w:rsidR="003D1D93" w:rsidRPr="00BD78C2" w:rsidRDefault="003D1D93" w:rsidP="00BD78C2">
            <w:pPr>
              <w:jc w:val="left"/>
              <w:rPr>
                <w:rFonts w:ascii="Calibri" w:eastAsia="Calibri" w:hAnsi="Calibri" w:cs="Times New Roman"/>
                <w:i/>
                <w:sz w:val="22"/>
                <w:szCs w:val="22"/>
                <w:lang w:eastAsia="en-US"/>
              </w:rPr>
            </w:pP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Rezoning Location – Hawea Campground</w:t>
            </w:r>
          </w:p>
          <w:p w:rsidR="003D1D93" w:rsidRPr="00BD78C2" w:rsidRDefault="003D1D93" w:rsidP="00BD78C2">
            <w:pPr>
              <w:jc w:val="left"/>
              <w:rPr>
                <w:rFonts w:ascii="Calibri" w:eastAsia="Calibri" w:hAnsi="Calibri" w:cs="Times New Roman"/>
                <w:i/>
                <w:sz w:val="22"/>
                <w:szCs w:val="22"/>
                <w:lang w:eastAsia="en-US"/>
              </w:rPr>
            </w:pPr>
          </w:p>
          <w:p w:rsidR="003D1D93" w:rsidRPr="00BD78C2" w:rsidRDefault="003D1D93" w:rsidP="00BD78C2">
            <w:pPr>
              <w:jc w:val="left"/>
              <w:rPr>
                <w:rFonts w:ascii="Calibri" w:eastAsia="Calibri" w:hAnsi="Calibri" w:cs="Times New Roman"/>
                <w:i/>
                <w:sz w:val="22"/>
                <w:szCs w:val="22"/>
                <w:lang w:eastAsia="en-US"/>
              </w:rPr>
            </w:pPr>
          </w:p>
          <w:p w:rsidR="003D1D93" w:rsidRPr="00BD78C2" w:rsidRDefault="003D1D93" w:rsidP="00BD78C2">
            <w:pPr>
              <w:jc w:val="left"/>
              <w:rPr>
                <w:rFonts w:ascii="Calibri" w:eastAsia="Calibri" w:hAnsi="Calibri" w:cs="Times New Roman"/>
                <w:i/>
                <w:sz w:val="22"/>
                <w:szCs w:val="22"/>
                <w:lang w:eastAsia="en-US"/>
              </w:rPr>
            </w:pPr>
          </w:p>
        </w:tc>
        <w:tc>
          <w:tcPr>
            <w:tcW w:w="2867"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ZJV (NZ) Ltd</w:t>
            </w:r>
          </w:p>
          <w:p w:rsidR="003D1D93" w:rsidRPr="00BD78C2" w:rsidRDefault="003D1D93" w:rsidP="00BD78C2">
            <w:pPr>
              <w:jc w:val="left"/>
              <w:rPr>
                <w:rFonts w:ascii="Calibri" w:eastAsia="Calibri" w:hAnsi="Calibri" w:cs="Times New Roman"/>
                <w:sz w:val="22"/>
                <w:szCs w:val="22"/>
                <w:lang w:eastAsia="en-US"/>
              </w:rPr>
            </w:pPr>
          </w:p>
        </w:tc>
      </w:tr>
      <w:tr w:rsidR="003D1D93" w:rsidRPr="00BD78C2" w:rsidTr="00BD78C2">
        <w:tc>
          <w:tcPr>
            <w:tcW w:w="2133"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lastRenderedPageBreak/>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ENV-2019-CHC-058</w:t>
            </w:r>
          </w:p>
          <w:p w:rsidR="003D1D93" w:rsidRPr="00BD78C2" w:rsidRDefault="003D1D93" w:rsidP="00BD78C2">
            <w:pPr>
              <w:jc w:val="left"/>
              <w:rPr>
                <w:rFonts w:ascii="Calibri" w:eastAsia="Calibri" w:hAnsi="Calibri" w:cs="Times New Roman"/>
                <w:i/>
                <w:sz w:val="22"/>
                <w:szCs w:val="22"/>
                <w:lang w:eastAsia="en-US"/>
              </w:rPr>
            </w:pPr>
          </w:p>
          <w:p w:rsidR="003D1D93" w:rsidRPr="00BD78C2" w:rsidRDefault="003D1D93" w:rsidP="00832B11">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 xml:space="preserve">Rezoning Location – Shotover Delta </w:t>
            </w:r>
          </w:p>
        </w:tc>
        <w:tc>
          <w:tcPr>
            <w:tcW w:w="2867"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Blackmans Creek No. 1 LP &amp; Soho Ski Area</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Darby Planning Ltd Partnership</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Henley Downs Land Holdings and Henley Downs Farm Holdings</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Kāi Tahu</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Queenstown Airport Corporation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Treble Cone Investments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Wayfare Group Limited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ZJV (NZ) Ltd</w:t>
            </w:r>
          </w:p>
        </w:tc>
      </w:tr>
      <w:tr w:rsidR="003D1D93" w:rsidRPr="00BD78C2" w:rsidTr="00BD78C2">
        <w:tc>
          <w:tcPr>
            <w:tcW w:w="2133"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Henley Downs Farm Holdings Ltd and Henley Downs Land Holdings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ENV-2019-CHC-095</w:t>
            </w:r>
          </w:p>
          <w:p w:rsidR="003D1D93" w:rsidRPr="00BD78C2" w:rsidRDefault="003D1D93" w:rsidP="00BD78C2">
            <w:pPr>
              <w:jc w:val="left"/>
              <w:rPr>
                <w:rFonts w:ascii="Calibri" w:eastAsia="Calibri" w:hAnsi="Calibri" w:cs="Times New Roman"/>
                <w:i/>
                <w:sz w:val="22"/>
                <w:szCs w:val="22"/>
                <w:lang w:eastAsia="en-US"/>
              </w:rPr>
            </w:pP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Rezoning Location – Jacks Point</w:t>
            </w:r>
          </w:p>
        </w:tc>
        <w:tc>
          <w:tcPr>
            <w:tcW w:w="2867"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Otago Regional Council</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Wayfare Group Limited</w:t>
            </w:r>
          </w:p>
          <w:p w:rsidR="003D1D93" w:rsidRPr="00BD78C2" w:rsidRDefault="003D1D93" w:rsidP="00BD78C2">
            <w:pPr>
              <w:jc w:val="left"/>
              <w:rPr>
                <w:rFonts w:ascii="Calibri" w:eastAsia="Calibri" w:hAnsi="Calibri" w:cs="Times New Roman"/>
                <w:sz w:val="22"/>
                <w:szCs w:val="22"/>
                <w:lang w:eastAsia="en-US"/>
              </w:rPr>
            </w:pPr>
          </w:p>
        </w:tc>
      </w:tr>
      <w:tr w:rsidR="003D1D93" w:rsidRPr="00BD78C2" w:rsidTr="00BD78C2">
        <w:tc>
          <w:tcPr>
            <w:tcW w:w="2133" w:type="pct"/>
            <w:shd w:val="clear" w:color="auto" w:fill="auto"/>
          </w:tcPr>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Bridesdale Farm Developments Ltd (Appeal B)</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ENV-2019-CHC-097</w:t>
            </w:r>
          </w:p>
          <w:p w:rsidR="003D1D93" w:rsidRPr="00BD78C2" w:rsidRDefault="003D1D93" w:rsidP="00BD78C2">
            <w:pPr>
              <w:jc w:val="left"/>
              <w:rPr>
                <w:rFonts w:ascii="Calibri" w:eastAsia="Calibri" w:hAnsi="Calibri" w:cs="Times New Roman"/>
                <w:i/>
                <w:sz w:val="22"/>
                <w:szCs w:val="22"/>
                <w:lang w:eastAsia="en-US"/>
              </w:rPr>
            </w:pPr>
          </w:p>
          <w:p w:rsidR="003D1D93" w:rsidRPr="00BD78C2" w:rsidRDefault="003D1D93" w:rsidP="00BD78C2">
            <w:pPr>
              <w:jc w:val="left"/>
              <w:rPr>
                <w:rFonts w:ascii="Calibri" w:eastAsia="Calibri" w:hAnsi="Calibri" w:cs="Times New Roman"/>
                <w:i/>
                <w:sz w:val="22"/>
                <w:szCs w:val="22"/>
                <w:lang w:eastAsia="en-US"/>
              </w:rPr>
            </w:pPr>
            <w:r w:rsidRPr="00BD78C2">
              <w:rPr>
                <w:rFonts w:ascii="Calibri" w:eastAsia="Calibri" w:hAnsi="Calibri" w:cs="Times New Roman"/>
                <w:i/>
                <w:sz w:val="22"/>
                <w:szCs w:val="22"/>
                <w:lang w:eastAsia="en-US"/>
              </w:rPr>
              <w:t>Rezoning Location - Bridesdale</w:t>
            </w:r>
          </w:p>
        </w:tc>
        <w:tc>
          <w:tcPr>
            <w:tcW w:w="2867" w:type="pct"/>
            <w:shd w:val="clear" w:color="auto" w:fill="auto"/>
          </w:tcPr>
          <w:p w:rsidR="003D1D93" w:rsidRPr="00BD78C2" w:rsidRDefault="003D1D93" w:rsidP="00BD78C2">
            <w:pPr>
              <w:jc w:val="left"/>
              <w:rPr>
                <w:rFonts w:ascii="Calibri" w:eastAsia="Calibri" w:hAnsi="Calibri" w:cs="Times New Roman"/>
                <w:color w:val="FF0000"/>
                <w:sz w:val="22"/>
                <w:szCs w:val="22"/>
                <w:lang w:eastAsia="en-US"/>
              </w:rPr>
            </w:pPr>
            <w:r w:rsidRPr="00BD78C2">
              <w:rPr>
                <w:rFonts w:ascii="Calibri" w:eastAsia="Calibri" w:hAnsi="Calibri" w:cs="Times New Roman"/>
                <w:color w:val="FF0000"/>
                <w:sz w:val="22"/>
                <w:szCs w:val="22"/>
                <w:lang w:eastAsia="en-US"/>
              </w:rPr>
              <w:t>Queenstown Airport Corporation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Queenstown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sz w:val="22"/>
                <w:szCs w:val="22"/>
                <w:lang w:eastAsia="en-US"/>
              </w:rPr>
              <w:t>Remarkables Park Ltd</w:t>
            </w:r>
          </w:p>
          <w:p w:rsidR="003D1D93" w:rsidRPr="00BD78C2" w:rsidRDefault="003D1D93" w:rsidP="00BD78C2">
            <w:pPr>
              <w:jc w:val="left"/>
              <w:rPr>
                <w:rFonts w:ascii="Calibri" w:eastAsia="Calibri" w:hAnsi="Calibri" w:cs="Times New Roman"/>
                <w:sz w:val="22"/>
                <w:szCs w:val="22"/>
                <w:lang w:eastAsia="en-US"/>
              </w:rPr>
            </w:pPr>
            <w:r w:rsidRPr="00BD78C2">
              <w:rPr>
                <w:rFonts w:ascii="Calibri" w:eastAsia="Calibri" w:hAnsi="Calibri" w:cs="Times New Roman"/>
                <w:color w:val="FF0000"/>
                <w:sz w:val="22"/>
                <w:szCs w:val="22"/>
                <w:lang w:eastAsia="en-US"/>
              </w:rPr>
              <w:t>ZJV (NZ) Ltd</w:t>
            </w:r>
          </w:p>
        </w:tc>
      </w:tr>
    </w:tbl>
    <w:p w:rsidR="003D1D93" w:rsidRPr="003D1D93" w:rsidRDefault="003D1D93" w:rsidP="003D1D93">
      <w:pPr>
        <w:jc w:val="left"/>
        <w:rPr>
          <w:rFonts w:ascii="Calibri" w:eastAsia="Calibri" w:hAnsi="Calibri" w:cs="Times New Roman"/>
          <w:sz w:val="22"/>
          <w:szCs w:val="22"/>
          <w:lang w:eastAsia="en-US"/>
        </w:rPr>
      </w:pPr>
    </w:p>
    <w:p w:rsidR="003D1D93" w:rsidRPr="003D1D93" w:rsidRDefault="003D1D93" w:rsidP="003D1D93">
      <w:pPr>
        <w:jc w:val="left"/>
        <w:rPr>
          <w:rFonts w:ascii="Calibri" w:eastAsia="Calibri" w:hAnsi="Calibri" w:cs="Times New Roman"/>
          <w:sz w:val="22"/>
          <w:szCs w:val="22"/>
          <w:lang w:eastAsia="en-US"/>
        </w:rPr>
      </w:pPr>
    </w:p>
    <w:p w:rsidR="003D1D93" w:rsidRDefault="003D1D93" w:rsidP="00A01BB4">
      <w:pPr>
        <w:jc w:val="left"/>
        <w:rPr>
          <w:b/>
        </w:rPr>
      </w:pPr>
    </w:p>
    <w:sectPr w:rsidR="003D1D93" w:rsidSect="00B82BE3">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paperSrc w:first="265" w:other="26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0A2" w:rsidRDefault="003330A2" w:rsidP="001045FE">
      <w:r>
        <w:separator/>
      </w:r>
    </w:p>
  </w:endnote>
  <w:endnote w:type="continuationSeparator" w:id="0">
    <w:p w:rsidR="003330A2" w:rsidRDefault="003330A2" w:rsidP="0010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
    <w:panose1 w:val="020B0604020202030204"/>
    <w:charset w:val="00"/>
    <w:family w:val="swiss"/>
    <w:pitch w:val="variable"/>
    <w:sig w:usb0="00000003" w:usb1="00000000" w:usb2="00000000" w:usb3="00000000" w:csb0="00000001" w:csb1="00000000"/>
  </w:font>
  <w:font w:name="MyriaMM_215 wt 330 wd">
    <w:altName w:val="Times New Roman"/>
    <w:panose1 w:val="00000000000000000000"/>
    <w:charset w:val="00"/>
    <w:family w:val="swiss"/>
    <w:notTrueType/>
    <w:pitch w:val="variable"/>
    <w:sig w:usb0="00000003" w:usb1="00000000" w:usb2="00000000" w:usb3="00000000" w:csb0="00000001"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679" w:rsidRDefault="00284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E28" w:rsidRDefault="002C4E28">
    <w:pPr>
      <w:pStyle w:val="Footer"/>
      <w:jc w:val="right"/>
    </w:pPr>
  </w:p>
  <w:p w:rsidR="002C4E28" w:rsidRDefault="002C4E28" w:rsidP="001E5A3E">
    <w:pPr>
      <w:pStyle w:val="Footer"/>
      <w:jc w:val="right"/>
    </w:pPr>
    <w:r>
      <w:fldChar w:fldCharType="begin"/>
    </w:r>
    <w:r>
      <w:instrText xml:space="preserve"> PAGE   \* MERGEFORMAT </w:instrText>
    </w:r>
    <w:r>
      <w:fldChar w:fldCharType="separate"/>
    </w:r>
    <w:r w:rsidR="00DB1511">
      <w:rPr>
        <w:noProof/>
      </w:rPr>
      <w:t>2</w:t>
    </w:r>
    <w:r>
      <w:rPr>
        <w:noProof/>
      </w:rPr>
      <w:fldChar w:fldCharType="end"/>
    </w:r>
  </w:p>
  <w:p w:rsidR="002C4E28" w:rsidRDefault="002C4E28" w:rsidP="001E5A3E">
    <w:pPr>
      <w:pStyle w:val="Footer"/>
    </w:pPr>
    <w:r>
      <w:t>LAST UPDATED 11 FEBRUARY 2020</w:t>
    </w:r>
  </w:p>
  <w:p w:rsidR="002C4E28" w:rsidRDefault="002C4E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E28" w:rsidRDefault="002C4E28">
    <w:pPr>
      <w:pStyle w:val="Footer"/>
      <w:jc w:val="right"/>
    </w:pPr>
    <w:r>
      <w:fldChar w:fldCharType="begin"/>
    </w:r>
    <w:r>
      <w:instrText xml:space="preserve"> PAGE   \* MERGEFORMAT </w:instrText>
    </w:r>
    <w:r>
      <w:fldChar w:fldCharType="separate"/>
    </w:r>
    <w:r w:rsidR="00DB1511">
      <w:rPr>
        <w:noProof/>
      </w:rPr>
      <w:t>1</w:t>
    </w:r>
    <w:r>
      <w:rPr>
        <w:noProof/>
      </w:rPr>
      <w:fldChar w:fldCharType="end"/>
    </w:r>
  </w:p>
  <w:p w:rsidR="002C4E28" w:rsidRDefault="00284679">
    <w:pPr>
      <w:pStyle w:val="Footer"/>
    </w:pPr>
    <w:r>
      <w:t>LAST UPDATED 20</w:t>
    </w:r>
    <w:r w:rsidR="002C4E28">
      <w:t xml:space="preserve"> </w:t>
    </w:r>
    <w:r>
      <w:t>FEBRUARY</w:t>
    </w:r>
    <w:r w:rsidR="002C4E28">
      <w:t xml:space="preserve"> 20</w:t>
    </w:r>
    <w: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0A2" w:rsidRDefault="003330A2">
      <w:r>
        <w:continuationSeparator/>
      </w:r>
    </w:p>
  </w:footnote>
  <w:footnote w:type="continuationSeparator" w:id="0">
    <w:p w:rsidR="003330A2" w:rsidRDefault="003330A2" w:rsidP="001045FE">
      <w:r>
        <w:continuationSeparator/>
      </w:r>
    </w:p>
  </w:footnote>
  <w:footnote w:id="1">
    <w:p w:rsidR="002C4E28" w:rsidRPr="009C50B3" w:rsidRDefault="002C4E28" w:rsidP="003D1D93">
      <w:pPr>
        <w:pStyle w:val="FootnoteText"/>
      </w:pPr>
      <w:r w:rsidRPr="009C50B3">
        <w:rPr>
          <w:rStyle w:val="FootnoteReference"/>
          <w:sz w:val="16"/>
          <w:vertAlign w:val="baseline"/>
        </w:rPr>
        <w:footnoteRef/>
      </w:r>
      <w:r w:rsidRPr="009C50B3">
        <w:t xml:space="preserve"> </w:t>
      </w:r>
      <w:r w:rsidRPr="009C50B3">
        <w:tab/>
        <w:t xml:space="preserve">Black text = support or conditional support.  </w:t>
      </w:r>
      <w:r w:rsidRPr="009C50B3">
        <w:rPr>
          <w:color w:val="FF0000"/>
        </w:rPr>
        <w:t xml:space="preserve">Red text </w:t>
      </w:r>
      <w:r w:rsidRPr="009C50B3">
        <w:t xml:space="preserve">= opposition. </w:t>
      </w:r>
    </w:p>
  </w:footnote>
  <w:footnote w:id="2">
    <w:p w:rsidR="002C4E28" w:rsidRPr="009C50B3" w:rsidRDefault="002C4E28" w:rsidP="002C4E28">
      <w:pPr>
        <w:pStyle w:val="FootnoteText"/>
        <w:rPr>
          <w:lang w:val="en-US"/>
        </w:rPr>
      </w:pPr>
      <w:r w:rsidRPr="009C50B3">
        <w:rPr>
          <w:rStyle w:val="FootnoteReference"/>
          <w:sz w:val="16"/>
          <w:vertAlign w:val="baseline"/>
        </w:rPr>
        <w:footnoteRef/>
      </w:r>
      <w:r w:rsidRPr="009C50B3">
        <w:t xml:space="preserve"> </w:t>
      </w:r>
      <w:r w:rsidRPr="009C50B3">
        <w:rPr>
          <w:lang w:val="en-US"/>
        </w:rPr>
        <w:tab/>
        <w:t>Appeal no longer pursued, yet to be formally withdrawn.</w:t>
      </w:r>
    </w:p>
  </w:footnote>
  <w:footnote w:id="3">
    <w:p w:rsidR="002C4E28" w:rsidRPr="009C50B3" w:rsidRDefault="002C4E28" w:rsidP="002C4E28">
      <w:pPr>
        <w:pStyle w:val="FootnoteText"/>
        <w:rPr>
          <w:lang w:val="en-US"/>
        </w:rPr>
      </w:pPr>
      <w:r w:rsidRPr="009C50B3">
        <w:rPr>
          <w:rStyle w:val="FootnoteReference"/>
          <w:sz w:val="16"/>
          <w:vertAlign w:val="baseline"/>
        </w:rPr>
        <w:footnoteRef/>
      </w:r>
      <w:r w:rsidRPr="009C50B3">
        <w:t xml:space="preserve"> </w:t>
      </w:r>
      <w:r w:rsidRPr="009C50B3">
        <w:rPr>
          <w:lang w:val="en-US"/>
        </w:rPr>
        <w:tab/>
        <w:t>Notice of withdrawal filed on 3 February 2020.</w:t>
      </w:r>
    </w:p>
  </w:footnote>
  <w:footnote w:id="4">
    <w:p w:rsidR="002C4E28" w:rsidRPr="009C50B3" w:rsidRDefault="002C4E28" w:rsidP="002C4E28">
      <w:pPr>
        <w:pStyle w:val="FootnoteText"/>
        <w:rPr>
          <w:lang w:val="en-US"/>
        </w:rPr>
      </w:pPr>
      <w:r w:rsidRPr="009C50B3">
        <w:rPr>
          <w:rStyle w:val="FootnoteReference"/>
          <w:sz w:val="16"/>
          <w:vertAlign w:val="baseline"/>
        </w:rPr>
        <w:footnoteRef/>
      </w:r>
      <w:r w:rsidRPr="009C50B3">
        <w:t xml:space="preserve"> </w:t>
      </w:r>
      <w:r w:rsidRPr="009C50B3">
        <w:rPr>
          <w:lang w:val="en-US"/>
        </w:rPr>
        <w:tab/>
        <w:t>Notice of withdrawal filed on 10 February 2020, Court confirmation received on 14 February 2020.</w:t>
      </w:r>
    </w:p>
  </w:footnote>
  <w:footnote w:id="5">
    <w:p w:rsidR="002C4E28" w:rsidRPr="009C50B3" w:rsidRDefault="002C4E28" w:rsidP="003D1D93">
      <w:pPr>
        <w:pStyle w:val="FootnoteText"/>
      </w:pPr>
      <w:r w:rsidRPr="009C50B3">
        <w:rPr>
          <w:rStyle w:val="FootnoteReference"/>
          <w:sz w:val="16"/>
          <w:vertAlign w:val="baseline"/>
        </w:rPr>
        <w:footnoteRef/>
      </w:r>
      <w:r w:rsidRPr="009C50B3">
        <w:t xml:space="preserve"> </w:t>
      </w:r>
      <w:r w:rsidRPr="009C50B3">
        <w:tab/>
        <w:t xml:space="preserve">Black text = support or conditional support.  </w:t>
      </w:r>
      <w:r w:rsidRPr="009C50B3">
        <w:rPr>
          <w:color w:val="FF0000"/>
        </w:rPr>
        <w:t xml:space="preserve">Red text </w:t>
      </w:r>
      <w:r w:rsidRPr="009C50B3">
        <w:t xml:space="preserve">= opposition. </w:t>
      </w:r>
    </w:p>
  </w:footnote>
  <w:footnote w:id="6">
    <w:p w:rsidR="009C50B3" w:rsidRPr="009C50B3" w:rsidRDefault="009C50B3">
      <w:pPr>
        <w:pStyle w:val="FootnoteText"/>
        <w:rPr>
          <w:lang w:val="en-US"/>
        </w:rPr>
      </w:pPr>
      <w:r w:rsidRPr="009C50B3">
        <w:rPr>
          <w:rStyle w:val="FootnoteReference"/>
          <w:sz w:val="16"/>
          <w:vertAlign w:val="baseline"/>
        </w:rPr>
        <w:footnoteRef/>
      </w:r>
      <w:r w:rsidRPr="009C50B3">
        <w:t xml:space="preserve"> </w:t>
      </w:r>
      <w:r w:rsidRPr="009C50B3">
        <w:rPr>
          <w:lang w:val="en-US"/>
        </w:rPr>
        <w:tab/>
        <w:t>Appeal no longer pursued, yet to be formally withdrawn.</w:t>
      </w:r>
    </w:p>
  </w:footnote>
  <w:footnote w:id="7">
    <w:p w:rsidR="002C4E28" w:rsidRPr="009C50B3" w:rsidRDefault="002C4E28" w:rsidP="003D1D93">
      <w:pPr>
        <w:pStyle w:val="FootnoteText"/>
      </w:pPr>
      <w:r w:rsidRPr="009C50B3">
        <w:rPr>
          <w:rStyle w:val="FootnoteReference"/>
          <w:sz w:val="16"/>
          <w:vertAlign w:val="baseline"/>
        </w:rPr>
        <w:footnoteRef/>
      </w:r>
      <w:r w:rsidRPr="009C50B3">
        <w:t xml:space="preserve"> </w:t>
      </w:r>
      <w:r w:rsidRPr="009C50B3">
        <w:tab/>
        <w:t xml:space="preserve">Black text = support or conditional support.  </w:t>
      </w:r>
      <w:r w:rsidRPr="009C50B3">
        <w:rPr>
          <w:color w:val="FF0000"/>
        </w:rPr>
        <w:t xml:space="preserve">Red text </w:t>
      </w:r>
      <w:r w:rsidRPr="009C50B3">
        <w:t xml:space="preserve">= opposition. </w:t>
      </w:r>
    </w:p>
  </w:footnote>
  <w:footnote w:id="8">
    <w:p w:rsidR="002C4E28" w:rsidRPr="009C50B3" w:rsidRDefault="002C4E28" w:rsidP="003D1D93">
      <w:pPr>
        <w:pStyle w:val="FootnoteText"/>
      </w:pPr>
      <w:r w:rsidRPr="009C50B3">
        <w:rPr>
          <w:rStyle w:val="FootnoteReference"/>
          <w:sz w:val="16"/>
          <w:vertAlign w:val="baseline"/>
        </w:rPr>
        <w:footnoteRef/>
      </w:r>
      <w:r w:rsidRPr="009C50B3">
        <w:t xml:space="preserve"> </w:t>
      </w:r>
      <w:r w:rsidRPr="009C50B3">
        <w:tab/>
        <w:t xml:space="preserve">Black text = support or conditional support.  </w:t>
      </w:r>
      <w:r w:rsidRPr="009C50B3">
        <w:rPr>
          <w:color w:val="FF0000"/>
        </w:rPr>
        <w:t xml:space="preserve">Red text </w:t>
      </w:r>
      <w:r w:rsidRPr="009C50B3">
        <w:t xml:space="preserve">= opposition. </w:t>
      </w:r>
    </w:p>
  </w:footnote>
  <w:footnote w:id="9">
    <w:p w:rsidR="002C4E28" w:rsidRPr="009C50B3" w:rsidRDefault="002C4E28" w:rsidP="003D1D93">
      <w:pPr>
        <w:pStyle w:val="FootnoteText"/>
      </w:pPr>
      <w:r w:rsidRPr="009C50B3">
        <w:rPr>
          <w:rStyle w:val="FootnoteReference"/>
          <w:sz w:val="16"/>
          <w:vertAlign w:val="baseline"/>
        </w:rPr>
        <w:footnoteRef/>
      </w:r>
      <w:r w:rsidRPr="009C50B3">
        <w:t xml:space="preserve"> </w:t>
      </w:r>
      <w:r w:rsidRPr="009C50B3">
        <w:tab/>
        <w:t xml:space="preserve">Black text = support or conditional support.  </w:t>
      </w:r>
      <w:r w:rsidRPr="009C50B3">
        <w:rPr>
          <w:color w:val="FF0000"/>
        </w:rPr>
        <w:t xml:space="preserve">Red text </w:t>
      </w:r>
      <w:r w:rsidRPr="009C50B3">
        <w:t xml:space="preserve">= opposition. </w:t>
      </w:r>
    </w:p>
  </w:footnote>
  <w:footnote w:id="10">
    <w:p w:rsidR="002C4E28" w:rsidRPr="009C50B3" w:rsidRDefault="002C4E28" w:rsidP="003D1D93">
      <w:pPr>
        <w:pStyle w:val="FootnoteText"/>
      </w:pPr>
      <w:r w:rsidRPr="009C50B3">
        <w:rPr>
          <w:rStyle w:val="FootnoteReference"/>
          <w:sz w:val="16"/>
          <w:vertAlign w:val="baseline"/>
        </w:rPr>
        <w:footnoteRef/>
      </w:r>
      <w:r w:rsidRPr="009C50B3">
        <w:t xml:space="preserve"> </w:t>
      </w:r>
      <w:r w:rsidRPr="009C50B3">
        <w:tab/>
        <w:t xml:space="preserve">Black text = support or conditional support.  </w:t>
      </w:r>
      <w:r w:rsidRPr="009C50B3">
        <w:rPr>
          <w:color w:val="FF0000"/>
        </w:rPr>
        <w:t xml:space="preserve">Red text </w:t>
      </w:r>
      <w:r w:rsidRPr="009C50B3">
        <w:t xml:space="preserve">= opposition. </w:t>
      </w:r>
    </w:p>
  </w:footnote>
  <w:footnote w:id="11">
    <w:p w:rsidR="002C4E28" w:rsidRPr="009C50B3" w:rsidRDefault="002C4E28" w:rsidP="003D1D93">
      <w:pPr>
        <w:pStyle w:val="FootnoteText"/>
      </w:pPr>
      <w:r w:rsidRPr="009C50B3">
        <w:rPr>
          <w:rStyle w:val="FootnoteReference"/>
          <w:sz w:val="16"/>
          <w:vertAlign w:val="baseline"/>
        </w:rPr>
        <w:footnoteRef/>
      </w:r>
      <w:r w:rsidRPr="009C50B3">
        <w:t xml:space="preserve"> </w:t>
      </w:r>
      <w:r w:rsidRPr="009C50B3">
        <w:tab/>
        <w:t xml:space="preserve">Black text = support or conditional support.  </w:t>
      </w:r>
      <w:r w:rsidRPr="009C50B3">
        <w:rPr>
          <w:color w:val="FF0000"/>
        </w:rPr>
        <w:t xml:space="preserve">Red text </w:t>
      </w:r>
      <w:r w:rsidRPr="009C50B3">
        <w:t xml:space="preserve">= opposition. </w:t>
      </w:r>
    </w:p>
  </w:footnote>
  <w:footnote w:id="12">
    <w:p w:rsidR="002C4E28" w:rsidRPr="009C50B3" w:rsidRDefault="002C4E28" w:rsidP="003D1D93">
      <w:pPr>
        <w:pStyle w:val="FootnoteText"/>
      </w:pPr>
      <w:r w:rsidRPr="009C50B3">
        <w:rPr>
          <w:rStyle w:val="FootnoteReference"/>
          <w:sz w:val="16"/>
          <w:vertAlign w:val="baseline"/>
        </w:rPr>
        <w:footnoteRef/>
      </w:r>
      <w:r w:rsidRPr="009C50B3">
        <w:t xml:space="preserve"> </w:t>
      </w:r>
      <w:r w:rsidRPr="009C50B3">
        <w:tab/>
        <w:t xml:space="preserve">Black text = support or conditional support.  </w:t>
      </w:r>
      <w:r w:rsidRPr="009C50B3">
        <w:rPr>
          <w:color w:val="FF0000"/>
        </w:rPr>
        <w:t xml:space="preserve">Red text </w:t>
      </w:r>
      <w:r w:rsidRPr="009C50B3">
        <w:t xml:space="preserve">= opposition. </w:t>
      </w:r>
    </w:p>
  </w:footnote>
  <w:footnote w:id="13">
    <w:p w:rsidR="002C4E28" w:rsidRPr="009C50B3" w:rsidRDefault="002C4E28" w:rsidP="003D1D93">
      <w:pPr>
        <w:pStyle w:val="FootnoteText"/>
      </w:pPr>
      <w:r w:rsidRPr="009C50B3">
        <w:rPr>
          <w:rStyle w:val="FootnoteReference"/>
          <w:sz w:val="16"/>
          <w:vertAlign w:val="baseline"/>
        </w:rPr>
        <w:footnoteRef/>
      </w:r>
      <w:r w:rsidRPr="009C50B3">
        <w:t xml:space="preserve"> </w:t>
      </w:r>
      <w:r w:rsidRPr="009C50B3">
        <w:tab/>
        <w:t xml:space="preserve">Black text = support or conditional support.  </w:t>
      </w:r>
      <w:r w:rsidRPr="009C50B3">
        <w:rPr>
          <w:color w:val="FF0000"/>
        </w:rPr>
        <w:t xml:space="preserve">Red text </w:t>
      </w:r>
      <w:r w:rsidRPr="009C50B3">
        <w:t xml:space="preserve">= opposition. </w:t>
      </w:r>
    </w:p>
  </w:footnote>
  <w:footnote w:id="14">
    <w:p w:rsidR="002C4E28" w:rsidRPr="009C50B3" w:rsidRDefault="002C4E28" w:rsidP="003D1D93">
      <w:pPr>
        <w:pStyle w:val="FootnoteText"/>
      </w:pPr>
      <w:r w:rsidRPr="009C50B3">
        <w:rPr>
          <w:rStyle w:val="FootnoteReference"/>
          <w:sz w:val="16"/>
          <w:vertAlign w:val="baseline"/>
        </w:rPr>
        <w:footnoteRef/>
      </w:r>
      <w:r w:rsidRPr="009C50B3">
        <w:t xml:space="preserve"> </w:t>
      </w:r>
      <w:r w:rsidRPr="009C50B3">
        <w:tab/>
        <w:t xml:space="preserve">Black text = support or conditional support.  </w:t>
      </w:r>
      <w:r w:rsidRPr="009C50B3">
        <w:rPr>
          <w:color w:val="FF0000"/>
        </w:rPr>
        <w:t xml:space="preserve">Red text </w:t>
      </w:r>
      <w:r w:rsidRPr="009C50B3">
        <w:t xml:space="preserve">= opposition.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679" w:rsidRDefault="00284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679" w:rsidRDefault="002846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679" w:rsidRDefault="00284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CC67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14E82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968EA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02ED0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79025F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341DC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A4A12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D0887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0CE774"/>
    <w:lvl w:ilvl="0">
      <w:start w:val="1"/>
      <w:numFmt w:val="decimal"/>
      <w:pStyle w:val="ListNumber"/>
      <w:lvlText w:val="%1."/>
      <w:lvlJc w:val="left"/>
      <w:pPr>
        <w:tabs>
          <w:tab w:val="num" w:pos="360"/>
        </w:tabs>
        <w:ind w:left="360" w:hanging="360"/>
      </w:pPr>
      <w:rPr>
        <w:rFonts w:ascii="Arial" w:hAnsi="Arial" w:cs="Arial"/>
        <w:color w:val="000000"/>
        <w:sz w:val="21"/>
      </w:rPr>
    </w:lvl>
  </w:abstractNum>
  <w:abstractNum w:abstractNumId="9" w15:restartNumberingAfterBreak="0">
    <w:nsid w:val="FFFFFF89"/>
    <w:multiLevelType w:val="singleLevel"/>
    <w:tmpl w:val="9D2C17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52FE5A88"/>
    <w:lvl w:ilvl="0">
      <w:start w:val="1"/>
      <w:numFmt w:val="decimal"/>
      <w:pStyle w:val="Heading1"/>
      <w:lvlText w:val="%1."/>
      <w:lvlJc w:val="left"/>
      <w:pPr>
        <w:tabs>
          <w:tab w:val="num" w:pos="851"/>
        </w:tabs>
        <w:ind w:left="851" w:hanging="851"/>
      </w:pPr>
      <w:rPr>
        <w:rFonts w:ascii="Arial" w:hAnsi="Arial" w:cs="Arial" w:hint="default"/>
        <w:b/>
        <w:i w:val="0"/>
        <w:color w:val="000000"/>
        <w:sz w:val="21"/>
      </w:rPr>
    </w:lvl>
    <w:lvl w:ilvl="1">
      <w:start w:val="1"/>
      <w:numFmt w:val="decimal"/>
      <w:pStyle w:val="Heading2"/>
      <w:lvlText w:val="%1.%2"/>
      <w:lvlJc w:val="left"/>
      <w:pPr>
        <w:tabs>
          <w:tab w:val="num" w:pos="3120"/>
        </w:tabs>
        <w:ind w:left="3120"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2553"/>
        </w:tabs>
        <w:ind w:left="2553" w:hanging="851"/>
      </w:pPr>
      <w:rPr>
        <w:rFonts w:ascii="Arial" w:hAnsi="Arial" w:cs="Arial" w:hint="default"/>
        <w:color w:val="000000"/>
        <w:sz w:val="21"/>
      </w:rPr>
    </w:lvl>
    <w:lvl w:ilvl="3">
      <w:start w:val="1"/>
      <w:numFmt w:val="lowerRoman"/>
      <w:pStyle w:val="Heading4"/>
      <w:lvlText w:val="(%4)"/>
      <w:lvlJc w:val="left"/>
      <w:pPr>
        <w:tabs>
          <w:tab w:val="num" w:pos="3404"/>
        </w:tabs>
        <w:ind w:left="3404" w:hanging="851"/>
      </w:pPr>
      <w:rPr>
        <w:rFonts w:ascii="Arial" w:hAnsi="Arial" w:cs="Arial" w:hint="default"/>
        <w:i w:val="0"/>
        <w:color w:val="000000"/>
        <w:sz w:val="21"/>
      </w:rPr>
    </w:lvl>
    <w:lvl w:ilvl="4">
      <w:start w:val="1"/>
      <w:numFmt w:val="decimal"/>
      <w:pStyle w:val="Heading5"/>
      <w:lvlText w:val="(%4)%5."/>
      <w:lvlJc w:val="left"/>
      <w:pPr>
        <w:tabs>
          <w:tab w:val="num" w:pos="4253"/>
        </w:tabs>
        <w:ind w:left="4253" w:hanging="849"/>
      </w:pPr>
      <w:rPr>
        <w:rFonts w:ascii="Arial" w:hAnsi="Arial" w:cs="Arial"/>
        <w:color w:val="000000"/>
        <w:sz w:val="21"/>
      </w:rPr>
    </w:lvl>
    <w:lvl w:ilvl="5">
      <w:start w:val="1"/>
      <w:numFmt w:val="decimal"/>
      <w:pStyle w:val="Heading6"/>
      <w:lvlText w:val="(%4)%5.%6."/>
      <w:lvlJc w:val="left"/>
      <w:pPr>
        <w:tabs>
          <w:tab w:val="num" w:pos="4844"/>
        </w:tabs>
        <w:ind w:left="4844" w:hanging="720"/>
      </w:pPr>
      <w:rPr>
        <w:rFonts w:ascii="Arial" w:hAnsi="Arial" w:cs="Arial"/>
        <w:color w:val="000000"/>
        <w:sz w:val="21"/>
      </w:rPr>
    </w:lvl>
    <w:lvl w:ilvl="6">
      <w:start w:val="1"/>
      <w:numFmt w:val="decimal"/>
      <w:pStyle w:val="Heading7"/>
      <w:lvlText w:val="(%4)%5.%6.%7."/>
      <w:lvlJc w:val="left"/>
      <w:pPr>
        <w:tabs>
          <w:tab w:val="num" w:pos="0"/>
        </w:tabs>
        <w:ind w:left="5564" w:hanging="720"/>
      </w:pPr>
      <w:rPr>
        <w:rFonts w:ascii="Arial" w:hAnsi="Arial" w:cs="Arial"/>
        <w:color w:val="000000"/>
        <w:sz w:val="21"/>
      </w:rPr>
    </w:lvl>
    <w:lvl w:ilvl="7">
      <w:start w:val="1"/>
      <w:numFmt w:val="decimal"/>
      <w:pStyle w:val="Heading8"/>
      <w:lvlText w:val="(%4)%5.%6.%7.%8."/>
      <w:lvlJc w:val="left"/>
      <w:pPr>
        <w:tabs>
          <w:tab w:val="num" w:pos="0"/>
        </w:tabs>
        <w:ind w:left="6284" w:hanging="720"/>
      </w:pPr>
      <w:rPr>
        <w:rFonts w:ascii="Arial" w:hAnsi="Arial" w:cs="Arial"/>
        <w:color w:val="000000"/>
        <w:sz w:val="21"/>
      </w:rPr>
    </w:lvl>
    <w:lvl w:ilvl="8">
      <w:start w:val="1"/>
      <w:numFmt w:val="decimal"/>
      <w:pStyle w:val="Heading9"/>
      <w:lvlText w:val="(%4)%5.%6.%7.%8.%9."/>
      <w:lvlJc w:val="left"/>
      <w:pPr>
        <w:tabs>
          <w:tab w:val="num" w:pos="0"/>
        </w:tabs>
        <w:ind w:left="7004" w:hanging="720"/>
      </w:pPr>
      <w:rPr>
        <w:rFonts w:ascii="Arial" w:hAnsi="Arial" w:cs="Arial"/>
        <w:color w:val="000000"/>
        <w:sz w:val="21"/>
      </w:rPr>
    </w:lvl>
  </w:abstractNum>
  <w:abstractNum w:abstractNumId="11" w15:restartNumberingAfterBreak="0">
    <w:nsid w:val="01A2630B"/>
    <w:multiLevelType w:val="hybridMultilevel"/>
    <w:tmpl w:val="B7AA620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5332E6E"/>
    <w:multiLevelType w:val="multilevel"/>
    <w:tmpl w:val="1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7A841ED"/>
    <w:multiLevelType w:val="multilevel"/>
    <w:tmpl w:val="26B2BF6C"/>
    <w:styleLink w:val="MCStyle2"/>
    <w:lvl w:ilvl="0">
      <w:start w:val="1"/>
      <w:numFmt w:val="decimal"/>
      <w:lvlRestart w:val="0"/>
      <w:pStyle w:val="NumStyle2Lev1"/>
      <w:lvlText w:val="%1"/>
      <w:lvlJc w:val="left"/>
      <w:pPr>
        <w:tabs>
          <w:tab w:val="num" w:pos="709"/>
        </w:tabs>
        <w:ind w:left="709" w:hanging="709"/>
      </w:pPr>
      <w:rPr>
        <w:rFonts w:hint="default"/>
        <w:caps w:val="0"/>
        <w:smallCaps w:val="0"/>
      </w:rPr>
    </w:lvl>
    <w:lvl w:ilvl="1">
      <w:start w:val="1"/>
      <w:numFmt w:val="decimal"/>
      <w:pStyle w:val="NumStyle2Lev2"/>
      <w:lvlText w:val="%1.%2"/>
      <w:lvlJc w:val="left"/>
      <w:pPr>
        <w:tabs>
          <w:tab w:val="num" w:pos="709"/>
        </w:tabs>
        <w:ind w:left="709" w:hanging="709"/>
      </w:pPr>
      <w:rPr>
        <w:rFonts w:hint="default"/>
        <w:b w:val="0"/>
        <w:i w:val="0"/>
        <w:caps w:val="0"/>
        <w:sz w:val="22"/>
      </w:rPr>
    </w:lvl>
    <w:lvl w:ilvl="2">
      <w:start w:val="1"/>
      <w:numFmt w:val="lowerLetter"/>
      <w:pStyle w:val="NumStyle2Lev3"/>
      <w:lvlText w:val="(%3)"/>
      <w:lvlJc w:val="left"/>
      <w:pPr>
        <w:tabs>
          <w:tab w:val="num" w:pos="1417"/>
        </w:tabs>
        <w:ind w:left="1417" w:hanging="708"/>
      </w:pPr>
      <w:rPr>
        <w:rFonts w:hint="default"/>
        <w:b w:val="0"/>
        <w:i w:val="0"/>
        <w:caps w:val="0"/>
        <w:sz w:val="22"/>
      </w:rPr>
    </w:lvl>
    <w:lvl w:ilvl="3">
      <w:start w:val="1"/>
      <w:numFmt w:val="lowerRoman"/>
      <w:pStyle w:val="NumStyle2Lev4"/>
      <w:lvlText w:val="(%4)"/>
      <w:lvlJc w:val="left"/>
      <w:pPr>
        <w:tabs>
          <w:tab w:val="num" w:pos="2126"/>
        </w:tabs>
        <w:ind w:left="2126" w:hanging="709"/>
      </w:pPr>
      <w:rPr>
        <w:rFonts w:ascii="Calibri" w:hAnsi="Calibri" w:hint="default"/>
        <w:b w:val="0"/>
        <w:i w:val="0"/>
        <w:caps w:val="0"/>
        <w:sz w:val="22"/>
      </w:rPr>
    </w:lvl>
    <w:lvl w:ilvl="4">
      <w:start w:val="1"/>
      <w:numFmt w:val="upperLetter"/>
      <w:pStyle w:val="NumStyle2Lev5"/>
      <w:lvlText w:val="(%5)"/>
      <w:lvlJc w:val="left"/>
      <w:pPr>
        <w:tabs>
          <w:tab w:val="num" w:pos="2835"/>
        </w:tabs>
        <w:ind w:left="2835" w:hanging="709"/>
      </w:pPr>
      <w:rPr>
        <w:rFonts w:ascii="Calibri" w:hAnsi="Calibri" w:hint="default"/>
        <w:b w:val="0"/>
        <w:i w:val="0"/>
        <w:caps w:val="0"/>
        <w:sz w:val="22"/>
      </w:rPr>
    </w:lvl>
    <w:lvl w:ilvl="5">
      <w:numFmt w:val="none"/>
      <w:lvlRestart w:val="0"/>
      <w:suff w:val="nothing"/>
      <w:lvlText w:val=""/>
      <w:lvlJc w:val="left"/>
      <w:pPr>
        <w:ind w:left="0" w:firstLine="0"/>
      </w:pPr>
      <w:rPr>
        <w:rFonts w:ascii="Calibri" w:hAnsi="Calibri" w:hint="default"/>
        <w:b w:val="0"/>
        <w:i w:val="0"/>
        <w:caps w:val="0"/>
        <w:sz w:val="22"/>
      </w:rPr>
    </w:lvl>
    <w:lvl w:ilvl="6">
      <w:numFmt w:val="none"/>
      <w:lvlRestart w:val="0"/>
      <w:suff w:val="nothing"/>
      <w:lvlText w:val=""/>
      <w:lvlJc w:val="left"/>
      <w:pPr>
        <w:ind w:left="0" w:firstLine="0"/>
      </w:pPr>
      <w:rPr>
        <w:rFonts w:ascii="Calibri" w:hAnsi="Calibri" w:hint="default"/>
        <w:b w:val="0"/>
        <w:i w:val="0"/>
        <w:caps w:val="0"/>
        <w:sz w:val="22"/>
      </w:rPr>
    </w:lvl>
    <w:lvl w:ilvl="7">
      <w:numFmt w:val="none"/>
      <w:lvlRestart w:val="0"/>
      <w:suff w:val="nothing"/>
      <w:lvlText w:val=""/>
      <w:lvlJc w:val="left"/>
      <w:pPr>
        <w:ind w:left="0" w:firstLine="0"/>
      </w:pPr>
      <w:rPr>
        <w:rFonts w:ascii="Calibri" w:hAnsi="Calibri" w:hint="default"/>
        <w:b w:val="0"/>
        <w:i w:val="0"/>
        <w:caps w:val="0"/>
        <w:sz w:val="22"/>
      </w:rPr>
    </w:lvl>
    <w:lvl w:ilvl="8">
      <w:numFmt w:val="none"/>
      <w:lvlRestart w:val="0"/>
      <w:suff w:val="nothing"/>
      <w:lvlText w:val=""/>
      <w:lvlJc w:val="left"/>
      <w:pPr>
        <w:ind w:left="0" w:firstLine="0"/>
      </w:pPr>
      <w:rPr>
        <w:rFonts w:ascii="Calibri" w:hAnsi="Calibri" w:hint="default"/>
        <w:b w:val="0"/>
        <w:i w:val="0"/>
        <w:caps w:val="0"/>
        <w:sz w:val="22"/>
      </w:rPr>
    </w:lvl>
  </w:abstractNum>
  <w:abstractNum w:abstractNumId="14" w15:restartNumberingAfterBreak="0">
    <w:nsid w:val="242D7890"/>
    <w:multiLevelType w:val="hybridMultilevel"/>
    <w:tmpl w:val="E3B66A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AE65249"/>
    <w:multiLevelType w:val="hybridMultilevel"/>
    <w:tmpl w:val="EA4AB50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4F630A6"/>
    <w:multiLevelType w:val="multilevel"/>
    <w:tmpl w:val="7B7A62A0"/>
    <w:lvl w:ilvl="0">
      <w:start w:val="1"/>
      <w:numFmt w:val="decimal"/>
      <w:lvlText w:val="%1."/>
      <w:lvlJc w:val="left"/>
      <w:pPr>
        <w:tabs>
          <w:tab w:val="num" w:pos="851"/>
        </w:tabs>
        <w:ind w:left="851" w:hanging="851"/>
      </w:pPr>
      <w:rPr>
        <w:rFonts w:ascii="Arial" w:hAnsi="Arial" w:cs="Arial" w:hint="default"/>
        <w:b/>
        <w:i w:val="0"/>
        <w:color w:val="000000"/>
        <w:sz w:val="21"/>
      </w:rPr>
    </w:lvl>
    <w:lvl w:ilvl="1">
      <w:start w:val="1"/>
      <w:numFmt w:val="lowerLetter"/>
      <w:lvlText w:val="%2)"/>
      <w:lvlJc w:val="left"/>
      <w:pPr>
        <w:tabs>
          <w:tab w:val="num" w:pos="3120"/>
        </w:tabs>
        <w:ind w:left="312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2553"/>
        </w:tabs>
        <w:ind w:left="2553" w:hanging="851"/>
      </w:pPr>
      <w:rPr>
        <w:rFonts w:ascii="Arial" w:hAnsi="Arial" w:cs="Arial" w:hint="default"/>
        <w:color w:val="000000"/>
        <w:sz w:val="21"/>
      </w:rPr>
    </w:lvl>
    <w:lvl w:ilvl="3">
      <w:start w:val="1"/>
      <w:numFmt w:val="lowerRoman"/>
      <w:lvlText w:val="(%4)"/>
      <w:lvlJc w:val="left"/>
      <w:pPr>
        <w:tabs>
          <w:tab w:val="num" w:pos="3404"/>
        </w:tabs>
        <w:ind w:left="3404" w:hanging="851"/>
      </w:pPr>
      <w:rPr>
        <w:rFonts w:ascii="Arial" w:hAnsi="Arial" w:cs="Arial" w:hint="default"/>
        <w:i w:val="0"/>
        <w:color w:val="000000"/>
        <w:sz w:val="21"/>
      </w:rPr>
    </w:lvl>
    <w:lvl w:ilvl="4">
      <w:start w:val="1"/>
      <w:numFmt w:val="decimal"/>
      <w:lvlText w:val="(%4)%5."/>
      <w:lvlJc w:val="left"/>
      <w:pPr>
        <w:tabs>
          <w:tab w:val="num" w:pos="4253"/>
        </w:tabs>
        <w:ind w:left="4253" w:hanging="849"/>
      </w:pPr>
      <w:rPr>
        <w:rFonts w:ascii="Arial" w:hAnsi="Arial" w:cs="Arial"/>
        <w:color w:val="000000"/>
        <w:sz w:val="21"/>
      </w:rPr>
    </w:lvl>
    <w:lvl w:ilvl="5">
      <w:start w:val="1"/>
      <w:numFmt w:val="decimal"/>
      <w:lvlText w:val="(%4)%5.%6."/>
      <w:lvlJc w:val="left"/>
      <w:pPr>
        <w:tabs>
          <w:tab w:val="num" w:pos="4844"/>
        </w:tabs>
        <w:ind w:left="4844" w:hanging="720"/>
      </w:pPr>
      <w:rPr>
        <w:rFonts w:ascii="Arial" w:hAnsi="Arial" w:cs="Arial"/>
        <w:color w:val="000000"/>
        <w:sz w:val="21"/>
      </w:rPr>
    </w:lvl>
    <w:lvl w:ilvl="6">
      <w:start w:val="1"/>
      <w:numFmt w:val="decimal"/>
      <w:lvlText w:val="(%4)%5.%6.%7."/>
      <w:lvlJc w:val="left"/>
      <w:pPr>
        <w:tabs>
          <w:tab w:val="num" w:pos="0"/>
        </w:tabs>
        <w:ind w:left="5564" w:hanging="720"/>
      </w:pPr>
      <w:rPr>
        <w:rFonts w:ascii="Arial" w:hAnsi="Arial" w:cs="Arial"/>
        <w:color w:val="000000"/>
        <w:sz w:val="21"/>
      </w:rPr>
    </w:lvl>
    <w:lvl w:ilvl="7">
      <w:start w:val="1"/>
      <w:numFmt w:val="decimal"/>
      <w:lvlText w:val="(%4)%5.%6.%7.%8."/>
      <w:lvlJc w:val="left"/>
      <w:pPr>
        <w:tabs>
          <w:tab w:val="num" w:pos="0"/>
        </w:tabs>
        <w:ind w:left="6284" w:hanging="720"/>
      </w:pPr>
      <w:rPr>
        <w:rFonts w:ascii="Arial" w:hAnsi="Arial" w:cs="Arial"/>
        <w:color w:val="000000"/>
        <w:sz w:val="21"/>
      </w:rPr>
    </w:lvl>
    <w:lvl w:ilvl="8">
      <w:start w:val="1"/>
      <w:numFmt w:val="decimal"/>
      <w:lvlText w:val="(%4)%5.%6.%7.%8.%9."/>
      <w:lvlJc w:val="left"/>
      <w:pPr>
        <w:tabs>
          <w:tab w:val="num" w:pos="0"/>
        </w:tabs>
        <w:ind w:left="7004" w:hanging="720"/>
      </w:pPr>
      <w:rPr>
        <w:rFonts w:ascii="Arial" w:hAnsi="Arial" w:cs="Arial"/>
        <w:color w:val="000000"/>
        <w:sz w:val="21"/>
      </w:rPr>
    </w:lvl>
  </w:abstractNum>
  <w:abstractNum w:abstractNumId="17" w15:restartNumberingAfterBreak="0">
    <w:nsid w:val="5CEA3A07"/>
    <w:multiLevelType w:val="multilevel"/>
    <w:tmpl w:val="620E202A"/>
    <w:lvl w:ilvl="0">
      <w:start w:val="1"/>
      <w:numFmt w:val="decimal"/>
      <w:pStyle w:val="Number"/>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48491E"/>
    <w:multiLevelType w:val="hybridMultilevel"/>
    <w:tmpl w:val="AD6ED256"/>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9" w15:restartNumberingAfterBreak="0">
    <w:nsid w:val="68886C9F"/>
    <w:multiLevelType w:val="singleLevel"/>
    <w:tmpl w:val="AFE69DC2"/>
    <w:lvl w:ilvl="0">
      <w:start w:val="1"/>
      <w:numFmt w:val="decimal"/>
      <w:pStyle w:val="Numbering"/>
      <w:lvlText w:val="%1."/>
      <w:lvlJc w:val="left"/>
      <w:pPr>
        <w:tabs>
          <w:tab w:val="num" w:pos="850"/>
        </w:tabs>
        <w:ind w:left="850" w:hanging="850"/>
      </w:pPr>
      <w:rPr>
        <w:rFonts w:ascii="Arial" w:hAnsi="Arial" w:cs="Arial"/>
        <w:color w:val="000000"/>
        <w:sz w:val="21"/>
      </w:rPr>
    </w:lvl>
  </w:abstractNum>
  <w:abstractNum w:abstractNumId="20" w15:restartNumberingAfterBreak="0">
    <w:nsid w:val="73B40228"/>
    <w:multiLevelType w:val="multilevel"/>
    <w:tmpl w:val="1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8C90616"/>
    <w:multiLevelType w:val="hybridMultilevel"/>
    <w:tmpl w:val="EA4AB50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A0A3640"/>
    <w:multiLevelType w:val="multilevel"/>
    <w:tmpl w:val="1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22"/>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9"/>
  </w:num>
  <w:num w:numId="16">
    <w:abstractNumId w:val="13"/>
  </w:num>
  <w:num w:numId="17">
    <w:abstractNumId w:val="17"/>
  </w:num>
  <w:num w:numId="18">
    <w:abstractNumId w:val="18"/>
  </w:num>
  <w:num w:numId="19">
    <w:abstractNumId w:val="14"/>
  </w:num>
  <w:num w:numId="20">
    <w:abstractNumId w:val="21"/>
  </w:num>
  <w:num w:numId="21">
    <w:abstractNumId w:val="15"/>
  </w:num>
  <w:num w:numId="22">
    <w:abstractNumId w:val="11"/>
  </w:num>
  <w:num w:numId="23">
    <w:abstractNumId w:val="16"/>
  </w:num>
  <w:num w:numId="24">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SortMethod w:val="0000"/>
  <w:doNotTrackFormatting/>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sFileSiteDoc" w:val="F"/>
    <w:docVar w:name="Numtype" w:val="2Court"/>
    <w:docVar w:name="SGFootnote" w:val="SGSetup"/>
  </w:docVars>
  <w:rsids>
    <w:rsidRoot w:val="000B51B8"/>
    <w:rsid w:val="00001DE3"/>
    <w:rsid w:val="00003761"/>
    <w:rsid w:val="000037E5"/>
    <w:rsid w:val="00003B66"/>
    <w:rsid w:val="00003DB5"/>
    <w:rsid w:val="00004EF2"/>
    <w:rsid w:val="000052BF"/>
    <w:rsid w:val="0000618D"/>
    <w:rsid w:val="00006AB7"/>
    <w:rsid w:val="000073A6"/>
    <w:rsid w:val="00007A93"/>
    <w:rsid w:val="00007AF0"/>
    <w:rsid w:val="00011167"/>
    <w:rsid w:val="00013863"/>
    <w:rsid w:val="00013A79"/>
    <w:rsid w:val="000142A0"/>
    <w:rsid w:val="00015C56"/>
    <w:rsid w:val="00015D23"/>
    <w:rsid w:val="00016084"/>
    <w:rsid w:val="00016526"/>
    <w:rsid w:val="00016E74"/>
    <w:rsid w:val="00021189"/>
    <w:rsid w:val="0002210D"/>
    <w:rsid w:val="00022718"/>
    <w:rsid w:val="00022CD7"/>
    <w:rsid w:val="000257BE"/>
    <w:rsid w:val="00026980"/>
    <w:rsid w:val="0003040C"/>
    <w:rsid w:val="00031AC7"/>
    <w:rsid w:val="00033191"/>
    <w:rsid w:val="00033AF5"/>
    <w:rsid w:val="00035C05"/>
    <w:rsid w:val="00036601"/>
    <w:rsid w:val="00036F01"/>
    <w:rsid w:val="00037E95"/>
    <w:rsid w:val="0004063E"/>
    <w:rsid w:val="00040CF1"/>
    <w:rsid w:val="00041EC9"/>
    <w:rsid w:val="00042413"/>
    <w:rsid w:val="0004252E"/>
    <w:rsid w:val="00043CA9"/>
    <w:rsid w:val="00044715"/>
    <w:rsid w:val="00045413"/>
    <w:rsid w:val="00045585"/>
    <w:rsid w:val="00045CE8"/>
    <w:rsid w:val="000461BC"/>
    <w:rsid w:val="00047D82"/>
    <w:rsid w:val="000523C6"/>
    <w:rsid w:val="00053665"/>
    <w:rsid w:val="000556D7"/>
    <w:rsid w:val="00057ADA"/>
    <w:rsid w:val="000603D0"/>
    <w:rsid w:val="000608CB"/>
    <w:rsid w:val="000611D9"/>
    <w:rsid w:val="00062CB4"/>
    <w:rsid w:val="0006376C"/>
    <w:rsid w:val="00064136"/>
    <w:rsid w:val="00064A1D"/>
    <w:rsid w:val="00064A31"/>
    <w:rsid w:val="00065B42"/>
    <w:rsid w:val="00066AD6"/>
    <w:rsid w:val="000707CB"/>
    <w:rsid w:val="00070883"/>
    <w:rsid w:val="00071D8A"/>
    <w:rsid w:val="000730A9"/>
    <w:rsid w:val="0007400C"/>
    <w:rsid w:val="00074236"/>
    <w:rsid w:val="0007547B"/>
    <w:rsid w:val="00075D4C"/>
    <w:rsid w:val="00077D3C"/>
    <w:rsid w:val="00080546"/>
    <w:rsid w:val="00082579"/>
    <w:rsid w:val="00084E8C"/>
    <w:rsid w:val="000855D5"/>
    <w:rsid w:val="000867A8"/>
    <w:rsid w:val="00086AAD"/>
    <w:rsid w:val="00090D35"/>
    <w:rsid w:val="00091831"/>
    <w:rsid w:val="000923C8"/>
    <w:rsid w:val="00094215"/>
    <w:rsid w:val="00096130"/>
    <w:rsid w:val="000961FF"/>
    <w:rsid w:val="000965F4"/>
    <w:rsid w:val="000972DA"/>
    <w:rsid w:val="000A0122"/>
    <w:rsid w:val="000A07F4"/>
    <w:rsid w:val="000A169E"/>
    <w:rsid w:val="000A1825"/>
    <w:rsid w:val="000A2B3B"/>
    <w:rsid w:val="000A725C"/>
    <w:rsid w:val="000A7285"/>
    <w:rsid w:val="000A72A3"/>
    <w:rsid w:val="000A7694"/>
    <w:rsid w:val="000B0134"/>
    <w:rsid w:val="000B024C"/>
    <w:rsid w:val="000B2181"/>
    <w:rsid w:val="000B3825"/>
    <w:rsid w:val="000B3960"/>
    <w:rsid w:val="000B4A45"/>
    <w:rsid w:val="000B4D66"/>
    <w:rsid w:val="000B54C8"/>
    <w:rsid w:val="000B6CAD"/>
    <w:rsid w:val="000B76D8"/>
    <w:rsid w:val="000B7871"/>
    <w:rsid w:val="000C0FA0"/>
    <w:rsid w:val="000C2024"/>
    <w:rsid w:val="000C30B9"/>
    <w:rsid w:val="000C3BE3"/>
    <w:rsid w:val="000C3DCA"/>
    <w:rsid w:val="000C4F8D"/>
    <w:rsid w:val="000C5257"/>
    <w:rsid w:val="000C640F"/>
    <w:rsid w:val="000D01AA"/>
    <w:rsid w:val="000D09DC"/>
    <w:rsid w:val="000D38F1"/>
    <w:rsid w:val="000D3B49"/>
    <w:rsid w:val="000D47ED"/>
    <w:rsid w:val="000D5BA8"/>
    <w:rsid w:val="000D618E"/>
    <w:rsid w:val="000D778F"/>
    <w:rsid w:val="000D7D6B"/>
    <w:rsid w:val="000E0BAE"/>
    <w:rsid w:val="000E0EAB"/>
    <w:rsid w:val="000E3780"/>
    <w:rsid w:val="000E58C2"/>
    <w:rsid w:val="000E6003"/>
    <w:rsid w:val="000E66FA"/>
    <w:rsid w:val="000E6CEB"/>
    <w:rsid w:val="000E7220"/>
    <w:rsid w:val="000E7ED4"/>
    <w:rsid w:val="000F04A5"/>
    <w:rsid w:val="000F1006"/>
    <w:rsid w:val="000F337B"/>
    <w:rsid w:val="000F66F9"/>
    <w:rsid w:val="00101994"/>
    <w:rsid w:val="001038C9"/>
    <w:rsid w:val="00103E8C"/>
    <w:rsid w:val="00103F79"/>
    <w:rsid w:val="001045FE"/>
    <w:rsid w:val="00111191"/>
    <w:rsid w:val="001127CD"/>
    <w:rsid w:val="00114322"/>
    <w:rsid w:val="00115487"/>
    <w:rsid w:val="00115D8C"/>
    <w:rsid w:val="00115E87"/>
    <w:rsid w:val="00117514"/>
    <w:rsid w:val="00120BEA"/>
    <w:rsid w:val="00121771"/>
    <w:rsid w:val="001224DE"/>
    <w:rsid w:val="0012273C"/>
    <w:rsid w:val="001227CC"/>
    <w:rsid w:val="0012443E"/>
    <w:rsid w:val="001270F4"/>
    <w:rsid w:val="00127AE1"/>
    <w:rsid w:val="00127C3D"/>
    <w:rsid w:val="00130622"/>
    <w:rsid w:val="00130782"/>
    <w:rsid w:val="00134763"/>
    <w:rsid w:val="00134F89"/>
    <w:rsid w:val="0013509C"/>
    <w:rsid w:val="001359E4"/>
    <w:rsid w:val="00136C12"/>
    <w:rsid w:val="00137248"/>
    <w:rsid w:val="00137A3D"/>
    <w:rsid w:val="00140985"/>
    <w:rsid w:val="00140CF5"/>
    <w:rsid w:val="0014293E"/>
    <w:rsid w:val="00144856"/>
    <w:rsid w:val="0014570A"/>
    <w:rsid w:val="00145813"/>
    <w:rsid w:val="001462E4"/>
    <w:rsid w:val="00150148"/>
    <w:rsid w:val="001559D7"/>
    <w:rsid w:val="00156076"/>
    <w:rsid w:val="00156B82"/>
    <w:rsid w:val="00157DE1"/>
    <w:rsid w:val="001611EC"/>
    <w:rsid w:val="00161258"/>
    <w:rsid w:val="00161C50"/>
    <w:rsid w:val="00162738"/>
    <w:rsid w:val="00163E81"/>
    <w:rsid w:val="001652B8"/>
    <w:rsid w:val="001706D6"/>
    <w:rsid w:val="00172618"/>
    <w:rsid w:val="00172794"/>
    <w:rsid w:val="001731E4"/>
    <w:rsid w:val="001738EC"/>
    <w:rsid w:val="00174D12"/>
    <w:rsid w:val="00180386"/>
    <w:rsid w:val="0018054F"/>
    <w:rsid w:val="001822B4"/>
    <w:rsid w:val="00182DEB"/>
    <w:rsid w:val="0018330E"/>
    <w:rsid w:val="00183E90"/>
    <w:rsid w:val="001844F2"/>
    <w:rsid w:val="00185162"/>
    <w:rsid w:val="001856DA"/>
    <w:rsid w:val="0018592A"/>
    <w:rsid w:val="00186335"/>
    <w:rsid w:val="00187A6E"/>
    <w:rsid w:val="001934B1"/>
    <w:rsid w:val="001937F6"/>
    <w:rsid w:val="00195D25"/>
    <w:rsid w:val="00196B41"/>
    <w:rsid w:val="001A0F71"/>
    <w:rsid w:val="001A1DED"/>
    <w:rsid w:val="001A26FB"/>
    <w:rsid w:val="001A28AC"/>
    <w:rsid w:val="001A2E2D"/>
    <w:rsid w:val="001A35F4"/>
    <w:rsid w:val="001A3D1B"/>
    <w:rsid w:val="001A7A79"/>
    <w:rsid w:val="001A7EC6"/>
    <w:rsid w:val="001B002B"/>
    <w:rsid w:val="001B0250"/>
    <w:rsid w:val="001B02CB"/>
    <w:rsid w:val="001B2108"/>
    <w:rsid w:val="001B2681"/>
    <w:rsid w:val="001B4255"/>
    <w:rsid w:val="001B4411"/>
    <w:rsid w:val="001B47A6"/>
    <w:rsid w:val="001B7104"/>
    <w:rsid w:val="001C0327"/>
    <w:rsid w:val="001C40F1"/>
    <w:rsid w:val="001C457D"/>
    <w:rsid w:val="001C4A4B"/>
    <w:rsid w:val="001C5BC6"/>
    <w:rsid w:val="001C6410"/>
    <w:rsid w:val="001C6529"/>
    <w:rsid w:val="001C70AC"/>
    <w:rsid w:val="001D0DB1"/>
    <w:rsid w:val="001D16B5"/>
    <w:rsid w:val="001D29B4"/>
    <w:rsid w:val="001D2BEF"/>
    <w:rsid w:val="001D3886"/>
    <w:rsid w:val="001D3888"/>
    <w:rsid w:val="001D4655"/>
    <w:rsid w:val="001D7DCC"/>
    <w:rsid w:val="001E1071"/>
    <w:rsid w:val="001E2E6A"/>
    <w:rsid w:val="001E3D29"/>
    <w:rsid w:val="001E3D75"/>
    <w:rsid w:val="001E3F42"/>
    <w:rsid w:val="001E421D"/>
    <w:rsid w:val="001E5A3E"/>
    <w:rsid w:val="001E5DEA"/>
    <w:rsid w:val="001E7EEC"/>
    <w:rsid w:val="001F07DF"/>
    <w:rsid w:val="001F0BEB"/>
    <w:rsid w:val="001F192B"/>
    <w:rsid w:val="001F3930"/>
    <w:rsid w:val="001F42A7"/>
    <w:rsid w:val="001F634C"/>
    <w:rsid w:val="001F678A"/>
    <w:rsid w:val="001F7FA5"/>
    <w:rsid w:val="00200920"/>
    <w:rsid w:val="002010A1"/>
    <w:rsid w:val="00201350"/>
    <w:rsid w:val="00201452"/>
    <w:rsid w:val="00202DD2"/>
    <w:rsid w:val="002035D3"/>
    <w:rsid w:val="002041F1"/>
    <w:rsid w:val="0020430F"/>
    <w:rsid w:val="00204D37"/>
    <w:rsid w:val="00205282"/>
    <w:rsid w:val="002075E5"/>
    <w:rsid w:val="002079B6"/>
    <w:rsid w:val="002131C3"/>
    <w:rsid w:val="00214E80"/>
    <w:rsid w:val="00214FEB"/>
    <w:rsid w:val="00221346"/>
    <w:rsid w:val="00221FE5"/>
    <w:rsid w:val="00222942"/>
    <w:rsid w:val="002236FF"/>
    <w:rsid w:val="002248BF"/>
    <w:rsid w:val="00224DB7"/>
    <w:rsid w:val="00226151"/>
    <w:rsid w:val="00226AFD"/>
    <w:rsid w:val="002275A7"/>
    <w:rsid w:val="002318EC"/>
    <w:rsid w:val="002323CB"/>
    <w:rsid w:val="00233186"/>
    <w:rsid w:val="00234305"/>
    <w:rsid w:val="00235424"/>
    <w:rsid w:val="00235C6C"/>
    <w:rsid w:val="00236D56"/>
    <w:rsid w:val="0023792F"/>
    <w:rsid w:val="00240E1B"/>
    <w:rsid w:val="002410D0"/>
    <w:rsid w:val="0024289E"/>
    <w:rsid w:val="002444E9"/>
    <w:rsid w:val="00245D3E"/>
    <w:rsid w:val="00247E14"/>
    <w:rsid w:val="0025309D"/>
    <w:rsid w:val="00254F6C"/>
    <w:rsid w:val="00255881"/>
    <w:rsid w:val="002569B9"/>
    <w:rsid w:val="00257BB5"/>
    <w:rsid w:val="002622B7"/>
    <w:rsid w:val="00265CF1"/>
    <w:rsid w:val="002663D7"/>
    <w:rsid w:val="00266FAD"/>
    <w:rsid w:val="002679BB"/>
    <w:rsid w:val="00267A97"/>
    <w:rsid w:val="00270290"/>
    <w:rsid w:val="00270C74"/>
    <w:rsid w:val="002714EE"/>
    <w:rsid w:val="002725BE"/>
    <w:rsid w:val="0027265B"/>
    <w:rsid w:val="00273475"/>
    <w:rsid w:val="00276596"/>
    <w:rsid w:val="00276E56"/>
    <w:rsid w:val="00276F23"/>
    <w:rsid w:val="00277F9E"/>
    <w:rsid w:val="002808F5"/>
    <w:rsid w:val="00280BB7"/>
    <w:rsid w:val="0028100E"/>
    <w:rsid w:val="0028110A"/>
    <w:rsid w:val="0028281E"/>
    <w:rsid w:val="0028372E"/>
    <w:rsid w:val="00284679"/>
    <w:rsid w:val="002865AD"/>
    <w:rsid w:val="0028673F"/>
    <w:rsid w:val="00287E5D"/>
    <w:rsid w:val="00290FD7"/>
    <w:rsid w:val="00293C8D"/>
    <w:rsid w:val="002941EC"/>
    <w:rsid w:val="002A027A"/>
    <w:rsid w:val="002A0282"/>
    <w:rsid w:val="002A1A45"/>
    <w:rsid w:val="002A1CD0"/>
    <w:rsid w:val="002A3110"/>
    <w:rsid w:val="002A53A8"/>
    <w:rsid w:val="002A73C6"/>
    <w:rsid w:val="002A76C4"/>
    <w:rsid w:val="002B0009"/>
    <w:rsid w:val="002B04AC"/>
    <w:rsid w:val="002B34F8"/>
    <w:rsid w:val="002B55F1"/>
    <w:rsid w:val="002B5A0B"/>
    <w:rsid w:val="002B705B"/>
    <w:rsid w:val="002B7D17"/>
    <w:rsid w:val="002C4532"/>
    <w:rsid w:val="002C4E28"/>
    <w:rsid w:val="002C55FF"/>
    <w:rsid w:val="002C583B"/>
    <w:rsid w:val="002C5F0B"/>
    <w:rsid w:val="002D1A2E"/>
    <w:rsid w:val="002D23FD"/>
    <w:rsid w:val="002D2E7A"/>
    <w:rsid w:val="002D3879"/>
    <w:rsid w:val="002D3A32"/>
    <w:rsid w:val="002D4194"/>
    <w:rsid w:val="002D47FD"/>
    <w:rsid w:val="002D494C"/>
    <w:rsid w:val="002D6297"/>
    <w:rsid w:val="002D632C"/>
    <w:rsid w:val="002D73F3"/>
    <w:rsid w:val="002D7508"/>
    <w:rsid w:val="002D7A9D"/>
    <w:rsid w:val="002E021F"/>
    <w:rsid w:val="002E0A58"/>
    <w:rsid w:val="002E25C7"/>
    <w:rsid w:val="002E2951"/>
    <w:rsid w:val="002E2FEB"/>
    <w:rsid w:val="002E5B6D"/>
    <w:rsid w:val="002E6061"/>
    <w:rsid w:val="002E60D2"/>
    <w:rsid w:val="002E6662"/>
    <w:rsid w:val="002F03CD"/>
    <w:rsid w:val="002F17F5"/>
    <w:rsid w:val="002F2D5C"/>
    <w:rsid w:val="002F5014"/>
    <w:rsid w:val="002F756A"/>
    <w:rsid w:val="003018AE"/>
    <w:rsid w:val="003061EB"/>
    <w:rsid w:val="00306668"/>
    <w:rsid w:val="00310375"/>
    <w:rsid w:val="0031082E"/>
    <w:rsid w:val="00310A84"/>
    <w:rsid w:val="00312565"/>
    <w:rsid w:val="00312BA2"/>
    <w:rsid w:val="00314F79"/>
    <w:rsid w:val="00314FA7"/>
    <w:rsid w:val="00315638"/>
    <w:rsid w:val="00316812"/>
    <w:rsid w:val="00316D46"/>
    <w:rsid w:val="00316F24"/>
    <w:rsid w:val="00317AB1"/>
    <w:rsid w:val="00317C90"/>
    <w:rsid w:val="00317EF1"/>
    <w:rsid w:val="00322043"/>
    <w:rsid w:val="003229A2"/>
    <w:rsid w:val="003232E1"/>
    <w:rsid w:val="00323E1C"/>
    <w:rsid w:val="00325B30"/>
    <w:rsid w:val="00326B9D"/>
    <w:rsid w:val="00327F0E"/>
    <w:rsid w:val="00332CAD"/>
    <w:rsid w:val="003330A2"/>
    <w:rsid w:val="00333E05"/>
    <w:rsid w:val="00333F16"/>
    <w:rsid w:val="003347B8"/>
    <w:rsid w:val="00334D92"/>
    <w:rsid w:val="00334F1A"/>
    <w:rsid w:val="003352CF"/>
    <w:rsid w:val="00335596"/>
    <w:rsid w:val="00335613"/>
    <w:rsid w:val="00340019"/>
    <w:rsid w:val="00340D9E"/>
    <w:rsid w:val="003417D2"/>
    <w:rsid w:val="00343E77"/>
    <w:rsid w:val="003441B3"/>
    <w:rsid w:val="00344871"/>
    <w:rsid w:val="00345673"/>
    <w:rsid w:val="003459D7"/>
    <w:rsid w:val="00345A4D"/>
    <w:rsid w:val="00347A7D"/>
    <w:rsid w:val="0035019E"/>
    <w:rsid w:val="00351C58"/>
    <w:rsid w:val="00352153"/>
    <w:rsid w:val="00353D19"/>
    <w:rsid w:val="00353DC1"/>
    <w:rsid w:val="003542C8"/>
    <w:rsid w:val="0035453D"/>
    <w:rsid w:val="003563AD"/>
    <w:rsid w:val="00356899"/>
    <w:rsid w:val="0036026F"/>
    <w:rsid w:val="00361476"/>
    <w:rsid w:val="00361F2A"/>
    <w:rsid w:val="00364E68"/>
    <w:rsid w:val="0036541C"/>
    <w:rsid w:val="00365C1C"/>
    <w:rsid w:val="00365D61"/>
    <w:rsid w:val="00370269"/>
    <w:rsid w:val="00370508"/>
    <w:rsid w:val="00370D96"/>
    <w:rsid w:val="003737F9"/>
    <w:rsid w:val="00374677"/>
    <w:rsid w:val="003757BE"/>
    <w:rsid w:val="00375A6A"/>
    <w:rsid w:val="003814AB"/>
    <w:rsid w:val="003818AE"/>
    <w:rsid w:val="00381F62"/>
    <w:rsid w:val="003831B9"/>
    <w:rsid w:val="00384A82"/>
    <w:rsid w:val="003858E4"/>
    <w:rsid w:val="00385D7D"/>
    <w:rsid w:val="00386B09"/>
    <w:rsid w:val="00387A35"/>
    <w:rsid w:val="00390B7E"/>
    <w:rsid w:val="00391B93"/>
    <w:rsid w:val="00392290"/>
    <w:rsid w:val="003922EE"/>
    <w:rsid w:val="0039249D"/>
    <w:rsid w:val="003949F5"/>
    <w:rsid w:val="003952B3"/>
    <w:rsid w:val="00395558"/>
    <w:rsid w:val="003966CB"/>
    <w:rsid w:val="003A0053"/>
    <w:rsid w:val="003A0CE6"/>
    <w:rsid w:val="003A16AA"/>
    <w:rsid w:val="003A4590"/>
    <w:rsid w:val="003A46D2"/>
    <w:rsid w:val="003A57D6"/>
    <w:rsid w:val="003A5DC5"/>
    <w:rsid w:val="003A7493"/>
    <w:rsid w:val="003B0123"/>
    <w:rsid w:val="003B11D6"/>
    <w:rsid w:val="003B205F"/>
    <w:rsid w:val="003B22CB"/>
    <w:rsid w:val="003B52CC"/>
    <w:rsid w:val="003B5737"/>
    <w:rsid w:val="003B594D"/>
    <w:rsid w:val="003B60AD"/>
    <w:rsid w:val="003B6921"/>
    <w:rsid w:val="003C2C47"/>
    <w:rsid w:val="003C3002"/>
    <w:rsid w:val="003C323B"/>
    <w:rsid w:val="003C45D6"/>
    <w:rsid w:val="003C495D"/>
    <w:rsid w:val="003C7AF9"/>
    <w:rsid w:val="003D0DA1"/>
    <w:rsid w:val="003D1D93"/>
    <w:rsid w:val="003D28B8"/>
    <w:rsid w:val="003D4110"/>
    <w:rsid w:val="003D415D"/>
    <w:rsid w:val="003D5463"/>
    <w:rsid w:val="003D5A15"/>
    <w:rsid w:val="003E2C29"/>
    <w:rsid w:val="003E4521"/>
    <w:rsid w:val="003E497F"/>
    <w:rsid w:val="003E56C5"/>
    <w:rsid w:val="003E61B4"/>
    <w:rsid w:val="003E74F0"/>
    <w:rsid w:val="003F19C7"/>
    <w:rsid w:val="003F3D02"/>
    <w:rsid w:val="003F64E3"/>
    <w:rsid w:val="003F6A07"/>
    <w:rsid w:val="003F7301"/>
    <w:rsid w:val="003F7528"/>
    <w:rsid w:val="00402A8B"/>
    <w:rsid w:val="00402F66"/>
    <w:rsid w:val="004042BA"/>
    <w:rsid w:val="00405EB4"/>
    <w:rsid w:val="004073B1"/>
    <w:rsid w:val="00410777"/>
    <w:rsid w:val="004115B9"/>
    <w:rsid w:val="004116A5"/>
    <w:rsid w:val="004128EE"/>
    <w:rsid w:val="00413875"/>
    <w:rsid w:val="00413993"/>
    <w:rsid w:val="00414EFC"/>
    <w:rsid w:val="00415AE5"/>
    <w:rsid w:val="00415F3D"/>
    <w:rsid w:val="0041648F"/>
    <w:rsid w:val="00417A3F"/>
    <w:rsid w:val="00420AAB"/>
    <w:rsid w:val="00420F96"/>
    <w:rsid w:val="00423D6C"/>
    <w:rsid w:val="00424602"/>
    <w:rsid w:val="004259F8"/>
    <w:rsid w:val="00427CD7"/>
    <w:rsid w:val="004307FB"/>
    <w:rsid w:val="00431A79"/>
    <w:rsid w:val="00431BEF"/>
    <w:rsid w:val="00433CDA"/>
    <w:rsid w:val="00440443"/>
    <w:rsid w:val="00443C40"/>
    <w:rsid w:val="00443EDC"/>
    <w:rsid w:val="00446298"/>
    <w:rsid w:val="00446D60"/>
    <w:rsid w:val="004506BE"/>
    <w:rsid w:val="0045073C"/>
    <w:rsid w:val="0045129B"/>
    <w:rsid w:val="00452B37"/>
    <w:rsid w:val="0045407D"/>
    <w:rsid w:val="00454B8D"/>
    <w:rsid w:val="004557A2"/>
    <w:rsid w:val="004562CF"/>
    <w:rsid w:val="00456708"/>
    <w:rsid w:val="004578B0"/>
    <w:rsid w:val="00460345"/>
    <w:rsid w:val="00460589"/>
    <w:rsid w:val="00460785"/>
    <w:rsid w:val="00462F8C"/>
    <w:rsid w:val="004666ED"/>
    <w:rsid w:val="00466782"/>
    <w:rsid w:val="00467184"/>
    <w:rsid w:val="0047145D"/>
    <w:rsid w:val="00472D73"/>
    <w:rsid w:val="004731F5"/>
    <w:rsid w:val="0047405A"/>
    <w:rsid w:val="004741E7"/>
    <w:rsid w:val="00475568"/>
    <w:rsid w:val="00475A56"/>
    <w:rsid w:val="00476ED5"/>
    <w:rsid w:val="0047700B"/>
    <w:rsid w:val="004773F0"/>
    <w:rsid w:val="0048299B"/>
    <w:rsid w:val="00482B45"/>
    <w:rsid w:val="004834D4"/>
    <w:rsid w:val="00483689"/>
    <w:rsid w:val="00484059"/>
    <w:rsid w:val="00485CAC"/>
    <w:rsid w:val="00487ABD"/>
    <w:rsid w:val="00491A0E"/>
    <w:rsid w:val="0049374A"/>
    <w:rsid w:val="00494D82"/>
    <w:rsid w:val="00494E9B"/>
    <w:rsid w:val="004966F2"/>
    <w:rsid w:val="004969AC"/>
    <w:rsid w:val="004A178D"/>
    <w:rsid w:val="004A29DE"/>
    <w:rsid w:val="004A34C9"/>
    <w:rsid w:val="004A3FED"/>
    <w:rsid w:val="004A44AB"/>
    <w:rsid w:val="004A4F96"/>
    <w:rsid w:val="004A594C"/>
    <w:rsid w:val="004A6DB6"/>
    <w:rsid w:val="004B125D"/>
    <w:rsid w:val="004B21C3"/>
    <w:rsid w:val="004B31EA"/>
    <w:rsid w:val="004B46C1"/>
    <w:rsid w:val="004B4D7E"/>
    <w:rsid w:val="004B6DF7"/>
    <w:rsid w:val="004B7641"/>
    <w:rsid w:val="004B7DE6"/>
    <w:rsid w:val="004C02A4"/>
    <w:rsid w:val="004C0883"/>
    <w:rsid w:val="004C1FF1"/>
    <w:rsid w:val="004C2518"/>
    <w:rsid w:val="004C4427"/>
    <w:rsid w:val="004C55F3"/>
    <w:rsid w:val="004C64F3"/>
    <w:rsid w:val="004D050F"/>
    <w:rsid w:val="004D087E"/>
    <w:rsid w:val="004D0F6C"/>
    <w:rsid w:val="004D2BC0"/>
    <w:rsid w:val="004D2E5B"/>
    <w:rsid w:val="004D345D"/>
    <w:rsid w:val="004D61F6"/>
    <w:rsid w:val="004E0920"/>
    <w:rsid w:val="004E0A9F"/>
    <w:rsid w:val="004E3BF9"/>
    <w:rsid w:val="004E3E89"/>
    <w:rsid w:val="004E483F"/>
    <w:rsid w:val="004E520D"/>
    <w:rsid w:val="004E56A2"/>
    <w:rsid w:val="004F0695"/>
    <w:rsid w:val="004F1DD8"/>
    <w:rsid w:val="004F2101"/>
    <w:rsid w:val="004F2D8E"/>
    <w:rsid w:val="004F42C9"/>
    <w:rsid w:val="004F46F4"/>
    <w:rsid w:val="004F479D"/>
    <w:rsid w:val="004F6D0F"/>
    <w:rsid w:val="004F73D3"/>
    <w:rsid w:val="00500010"/>
    <w:rsid w:val="00501D50"/>
    <w:rsid w:val="0050388B"/>
    <w:rsid w:val="00503B10"/>
    <w:rsid w:val="00503BED"/>
    <w:rsid w:val="00505836"/>
    <w:rsid w:val="00505996"/>
    <w:rsid w:val="00505F65"/>
    <w:rsid w:val="005062AB"/>
    <w:rsid w:val="00506CF8"/>
    <w:rsid w:val="00510245"/>
    <w:rsid w:val="00510906"/>
    <w:rsid w:val="00510EF9"/>
    <w:rsid w:val="005119A0"/>
    <w:rsid w:val="00511FD5"/>
    <w:rsid w:val="00511FE1"/>
    <w:rsid w:val="0051295D"/>
    <w:rsid w:val="00514706"/>
    <w:rsid w:val="005156E1"/>
    <w:rsid w:val="005165CA"/>
    <w:rsid w:val="00516671"/>
    <w:rsid w:val="00516838"/>
    <w:rsid w:val="00516CFE"/>
    <w:rsid w:val="0051747D"/>
    <w:rsid w:val="00517920"/>
    <w:rsid w:val="00520073"/>
    <w:rsid w:val="0052028D"/>
    <w:rsid w:val="00521879"/>
    <w:rsid w:val="00521902"/>
    <w:rsid w:val="0052394B"/>
    <w:rsid w:val="00524915"/>
    <w:rsid w:val="00524E80"/>
    <w:rsid w:val="00531D25"/>
    <w:rsid w:val="00535FF4"/>
    <w:rsid w:val="00536379"/>
    <w:rsid w:val="0053649E"/>
    <w:rsid w:val="0053746B"/>
    <w:rsid w:val="0054020B"/>
    <w:rsid w:val="00541913"/>
    <w:rsid w:val="00542E7D"/>
    <w:rsid w:val="0054611D"/>
    <w:rsid w:val="005467A3"/>
    <w:rsid w:val="00546B9E"/>
    <w:rsid w:val="00546FC1"/>
    <w:rsid w:val="005503FD"/>
    <w:rsid w:val="005507DE"/>
    <w:rsid w:val="00550F5E"/>
    <w:rsid w:val="00553DB4"/>
    <w:rsid w:val="00554668"/>
    <w:rsid w:val="005549F5"/>
    <w:rsid w:val="00554E2F"/>
    <w:rsid w:val="00555171"/>
    <w:rsid w:val="00555DEE"/>
    <w:rsid w:val="00556825"/>
    <w:rsid w:val="00560AB5"/>
    <w:rsid w:val="00563CD4"/>
    <w:rsid w:val="00564C9D"/>
    <w:rsid w:val="00566B66"/>
    <w:rsid w:val="0056710A"/>
    <w:rsid w:val="0057550E"/>
    <w:rsid w:val="005758E1"/>
    <w:rsid w:val="00575F60"/>
    <w:rsid w:val="00576306"/>
    <w:rsid w:val="00577763"/>
    <w:rsid w:val="00577BB0"/>
    <w:rsid w:val="00580001"/>
    <w:rsid w:val="00587424"/>
    <w:rsid w:val="005876A3"/>
    <w:rsid w:val="005903A0"/>
    <w:rsid w:val="00590A59"/>
    <w:rsid w:val="0059116E"/>
    <w:rsid w:val="0059244F"/>
    <w:rsid w:val="005937C2"/>
    <w:rsid w:val="00594F70"/>
    <w:rsid w:val="00596659"/>
    <w:rsid w:val="00596D9B"/>
    <w:rsid w:val="005B0F94"/>
    <w:rsid w:val="005B20AB"/>
    <w:rsid w:val="005B285A"/>
    <w:rsid w:val="005B3497"/>
    <w:rsid w:val="005B4486"/>
    <w:rsid w:val="005B507F"/>
    <w:rsid w:val="005B7176"/>
    <w:rsid w:val="005B7BD0"/>
    <w:rsid w:val="005C2A23"/>
    <w:rsid w:val="005C3997"/>
    <w:rsid w:val="005C5B61"/>
    <w:rsid w:val="005C6233"/>
    <w:rsid w:val="005D11BE"/>
    <w:rsid w:val="005D2B3B"/>
    <w:rsid w:val="005D344D"/>
    <w:rsid w:val="005D4881"/>
    <w:rsid w:val="005D788D"/>
    <w:rsid w:val="005E0998"/>
    <w:rsid w:val="005E2D1A"/>
    <w:rsid w:val="005E3924"/>
    <w:rsid w:val="005E5647"/>
    <w:rsid w:val="005F13A6"/>
    <w:rsid w:val="005F1A08"/>
    <w:rsid w:val="005F1E96"/>
    <w:rsid w:val="005F21FE"/>
    <w:rsid w:val="005F3D02"/>
    <w:rsid w:val="006003CA"/>
    <w:rsid w:val="00601265"/>
    <w:rsid w:val="00601676"/>
    <w:rsid w:val="006023D5"/>
    <w:rsid w:val="006029D3"/>
    <w:rsid w:val="00604E30"/>
    <w:rsid w:val="00606E34"/>
    <w:rsid w:val="00607EE7"/>
    <w:rsid w:val="0061053E"/>
    <w:rsid w:val="0061094E"/>
    <w:rsid w:val="00611C1C"/>
    <w:rsid w:val="00612498"/>
    <w:rsid w:val="00616E9E"/>
    <w:rsid w:val="00621952"/>
    <w:rsid w:val="00622256"/>
    <w:rsid w:val="00622D87"/>
    <w:rsid w:val="006258AC"/>
    <w:rsid w:val="00625913"/>
    <w:rsid w:val="00627A44"/>
    <w:rsid w:val="00627FD3"/>
    <w:rsid w:val="00630E8C"/>
    <w:rsid w:val="00631490"/>
    <w:rsid w:val="006335CB"/>
    <w:rsid w:val="00633CAB"/>
    <w:rsid w:val="006340EA"/>
    <w:rsid w:val="006352DE"/>
    <w:rsid w:val="00635CC8"/>
    <w:rsid w:val="006364E4"/>
    <w:rsid w:val="00636590"/>
    <w:rsid w:val="0063690E"/>
    <w:rsid w:val="006373F8"/>
    <w:rsid w:val="006379DD"/>
    <w:rsid w:val="006379EF"/>
    <w:rsid w:val="0064024E"/>
    <w:rsid w:val="00640406"/>
    <w:rsid w:val="0064264B"/>
    <w:rsid w:val="0064368A"/>
    <w:rsid w:val="00643A50"/>
    <w:rsid w:val="00643F0C"/>
    <w:rsid w:val="0064569D"/>
    <w:rsid w:val="00646A65"/>
    <w:rsid w:val="006476B3"/>
    <w:rsid w:val="00652B49"/>
    <w:rsid w:val="0065473C"/>
    <w:rsid w:val="006549C1"/>
    <w:rsid w:val="00657715"/>
    <w:rsid w:val="006600A2"/>
    <w:rsid w:val="00662688"/>
    <w:rsid w:val="006655D2"/>
    <w:rsid w:val="006666C8"/>
    <w:rsid w:val="00667035"/>
    <w:rsid w:val="0066711E"/>
    <w:rsid w:val="006672A9"/>
    <w:rsid w:val="00670424"/>
    <w:rsid w:val="006722E7"/>
    <w:rsid w:val="00672335"/>
    <w:rsid w:val="00672714"/>
    <w:rsid w:val="00672A1D"/>
    <w:rsid w:val="00672E8B"/>
    <w:rsid w:val="00673026"/>
    <w:rsid w:val="0067313E"/>
    <w:rsid w:val="00673C91"/>
    <w:rsid w:val="00676409"/>
    <w:rsid w:val="00676C55"/>
    <w:rsid w:val="0067748B"/>
    <w:rsid w:val="00677A93"/>
    <w:rsid w:val="00681A49"/>
    <w:rsid w:val="00682E32"/>
    <w:rsid w:val="0068377A"/>
    <w:rsid w:val="00683ED7"/>
    <w:rsid w:val="006846D0"/>
    <w:rsid w:val="006874E0"/>
    <w:rsid w:val="00687F5D"/>
    <w:rsid w:val="006903D7"/>
    <w:rsid w:val="00691A85"/>
    <w:rsid w:val="006923C7"/>
    <w:rsid w:val="00693705"/>
    <w:rsid w:val="006946B5"/>
    <w:rsid w:val="00695B7A"/>
    <w:rsid w:val="00696C41"/>
    <w:rsid w:val="006973CD"/>
    <w:rsid w:val="0069772C"/>
    <w:rsid w:val="00697B39"/>
    <w:rsid w:val="006A0714"/>
    <w:rsid w:val="006A58DF"/>
    <w:rsid w:val="006A666B"/>
    <w:rsid w:val="006A717F"/>
    <w:rsid w:val="006A7B6B"/>
    <w:rsid w:val="006B1A7F"/>
    <w:rsid w:val="006B46E5"/>
    <w:rsid w:val="006B4C46"/>
    <w:rsid w:val="006B50CF"/>
    <w:rsid w:val="006B525C"/>
    <w:rsid w:val="006B5262"/>
    <w:rsid w:val="006B69EB"/>
    <w:rsid w:val="006B6DF5"/>
    <w:rsid w:val="006B7139"/>
    <w:rsid w:val="006B74B8"/>
    <w:rsid w:val="006B7635"/>
    <w:rsid w:val="006B7CAE"/>
    <w:rsid w:val="006C0C94"/>
    <w:rsid w:val="006C147B"/>
    <w:rsid w:val="006C2B9F"/>
    <w:rsid w:val="006C3AF4"/>
    <w:rsid w:val="006C406C"/>
    <w:rsid w:val="006C51CD"/>
    <w:rsid w:val="006C5D68"/>
    <w:rsid w:val="006C5E39"/>
    <w:rsid w:val="006C6EF4"/>
    <w:rsid w:val="006C76EF"/>
    <w:rsid w:val="006D0065"/>
    <w:rsid w:val="006D1CFF"/>
    <w:rsid w:val="006D4455"/>
    <w:rsid w:val="006D68ED"/>
    <w:rsid w:val="006D6BEC"/>
    <w:rsid w:val="006D74A5"/>
    <w:rsid w:val="006D7635"/>
    <w:rsid w:val="006E26EF"/>
    <w:rsid w:val="006E2F98"/>
    <w:rsid w:val="006E3BA7"/>
    <w:rsid w:val="006E6249"/>
    <w:rsid w:val="006E75EE"/>
    <w:rsid w:val="006F1E08"/>
    <w:rsid w:val="006F1FAC"/>
    <w:rsid w:val="006F466B"/>
    <w:rsid w:val="006F6775"/>
    <w:rsid w:val="00700B11"/>
    <w:rsid w:val="00701BBE"/>
    <w:rsid w:val="00702551"/>
    <w:rsid w:val="007031E1"/>
    <w:rsid w:val="00704043"/>
    <w:rsid w:val="007045EB"/>
    <w:rsid w:val="007050F7"/>
    <w:rsid w:val="00705F59"/>
    <w:rsid w:val="00706C1F"/>
    <w:rsid w:val="007126EF"/>
    <w:rsid w:val="007144E9"/>
    <w:rsid w:val="007148E8"/>
    <w:rsid w:val="00714A66"/>
    <w:rsid w:val="0071521F"/>
    <w:rsid w:val="00715D73"/>
    <w:rsid w:val="00716306"/>
    <w:rsid w:val="0072128C"/>
    <w:rsid w:val="00722CCA"/>
    <w:rsid w:val="007234EB"/>
    <w:rsid w:val="00725F68"/>
    <w:rsid w:val="00727A8A"/>
    <w:rsid w:val="00727F60"/>
    <w:rsid w:val="00733475"/>
    <w:rsid w:val="007335D8"/>
    <w:rsid w:val="0073392B"/>
    <w:rsid w:val="007352AF"/>
    <w:rsid w:val="007353E1"/>
    <w:rsid w:val="00740282"/>
    <w:rsid w:val="007412F7"/>
    <w:rsid w:val="00741A46"/>
    <w:rsid w:val="00745128"/>
    <w:rsid w:val="00745C4D"/>
    <w:rsid w:val="00746C2C"/>
    <w:rsid w:val="00746D3F"/>
    <w:rsid w:val="00746D80"/>
    <w:rsid w:val="0075028F"/>
    <w:rsid w:val="0075126A"/>
    <w:rsid w:val="0075139D"/>
    <w:rsid w:val="00751A82"/>
    <w:rsid w:val="007521E3"/>
    <w:rsid w:val="0075272B"/>
    <w:rsid w:val="00753486"/>
    <w:rsid w:val="007534C4"/>
    <w:rsid w:val="00756442"/>
    <w:rsid w:val="00761797"/>
    <w:rsid w:val="00761F78"/>
    <w:rsid w:val="00762111"/>
    <w:rsid w:val="007638E9"/>
    <w:rsid w:val="00763E0D"/>
    <w:rsid w:val="00764D48"/>
    <w:rsid w:val="0076503C"/>
    <w:rsid w:val="007651A9"/>
    <w:rsid w:val="00765682"/>
    <w:rsid w:val="00765B1C"/>
    <w:rsid w:val="00765F1A"/>
    <w:rsid w:val="00766266"/>
    <w:rsid w:val="007679DD"/>
    <w:rsid w:val="00767BEC"/>
    <w:rsid w:val="00772E78"/>
    <w:rsid w:val="00774675"/>
    <w:rsid w:val="007775C5"/>
    <w:rsid w:val="00777827"/>
    <w:rsid w:val="0078037F"/>
    <w:rsid w:val="00780AE1"/>
    <w:rsid w:val="007821AA"/>
    <w:rsid w:val="0078251E"/>
    <w:rsid w:val="00782BC8"/>
    <w:rsid w:val="007844F5"/>
    <w:rsid w:val="00784CFE"/>
    <w:rsid w:val="00786BA1"/>
    <w:rsid w:val="00786ED6"/>
    <w:rsid w:val="00787265"/>
    <w:rsid w:val="00790DAC"/>
    <w:rsid w:val="007922AA"/>
    <w:rsid w:val="00792919"/>
    <w:rsid w:val="007932E8"/>
    <w:rsid w:val="007940AA"/>
    <w:rsid w:val="0079462A"/>
    <w:rsid w:val="0079491A"/>
    <w:rsid w:val="00795587"/>
    <w:rsid w:val="00797088"/>
    <w:rsid w:val="00797A43"/>
    <w:rsid w:val="007A051C"/>
    <w:rsid w:val="007A1E47"/>
    <w:rsid w:val="007A2CD1"/>
    <w:rsid w:val="007A53CC"/>
    <w:rsid w:val="007A5582"/>
    <w:rsid w:val="007A59E5"/>
    <w:rsid w:val="007A5DCA"/>
    <w:rsid w:val="007A675B"/>
    <w:rsid w:val="007A714F"/>
    <w:rsid w:val="007A73B0"/>
    <w:rsid w:val="007A790F"/>
    <w:rsid w:val="007B2908"/>
    <w:rsid w:val="007B2C04"/>
    <w:rsid w:val="007B39E4"/>
    <w:rsid w:val="007B4E1A"/>
    <w:rsid w:val="007B5E36"/>
    <w:rsid w:val="007B6396"/>
    <w:rsid w:val="007B6DE4"/>
    <w:rsid w:val="007C04B9"/>
    <w:rsid w:val="007C099A"/>
    <w:rsid w:val="007C16DE"/>
    <w:rsid w:val="007C1D96"/>
    <w:rsid w:val="007C23D9"/>
    <w:rsid w:val="007C274F"/>
    <w:rsid w:val="007C2CD5"/>
    <w:rsid w:val="007C41E2"/>
    <w:rsid w:val="007C5806"/>
    <w:rsid w:val="007C68C4"/>
    <w:rsid w:val="007C6BAF"/>
    <w:rsid w:val="007C799D"/>
    <w:rsid w:val="007C7C89"/>
    <w:rsid w:val="007D10EC"/>
    <w:rsid w:val="007D14D8"/>
    <w:rsid w:val="007D3255"/>
    <w:rsid w:val="007D43E1"/>
    <w:rsid w:val="007D5778"/>
    <w:rsid w:val="007D5DE7"/>
    <w:rsid w:val="007D7043"/>
    <w:rsid w:val="007D729D"/>
    <w:rsid w:val="007E029A"/>
    <w:rsid w:val="007E6488"/>
    <w:rsid w:val="007E6658"/>
    <w:rsid w:val="007E6ADE"/>
    <w:rsid w:val="007F0ADA"/>
    <w:rsid w:val="007F0B74"/>
    <w:rsid w:val="007F1A3A"/>
    <w:rsid w:val="007F24A3"/>
    <w:rsid w:val="007F2729"/>
    <w:rsid w:val="007F2F4B"/>
    <w:rsid w:val="007F6A65"/>
    <w:rsid w:val="007F7075"/>
    <w:rsid w:val="007F713C"/>
    <w:rsid w:val="007F7A12"/>
    <w:rsid w:val="008012A0"/>
    <w:rsid w:val="00801E88"/>
    <w:rsid w:val="00802EF1"/>
    <w:rsid w:val="00803D3B"/>
    <w:rsid w:val="00804D76"/>
    <w:rsid w:val="00805BC4"/>
    <w:rsid w:val="0081002B"/>
    <w:rsid w:val="00810F46"/>
    <w:rsid w:val="00811294"/>
    <w:rsid w:val="0081333F"/>
    <w:rsid w:val="0081373C"/>
    <w:rsid w:val="00813CC8"/>
    <w:rsid w:val="0081458C"/>
    <w:rsid w:val="00820109"/>
    <w:rsid w:val="008201A9"/>
    <w:rsid w:val="00821E8F"/>
    <w:rsid w:val="008227D1"/>
    <w:rsid w:val="008238EF"/>
    <w:rsid w:val="00825EF4"/>
    <w:rsid w:val="0082663D"/>
    <w:rsid w:val="00827683"/>
    <w:rsid w:val="00827BD1"/>
    <w:rsid w:val="0083205A"/>
    <w:rsid w:val="00832413"/>
    <w:rsid w:val="00832B11"/>
    <w:rsid w:val="008337C4"/>
    <w:rsid w:val="00833F98"/>
    <w:rsid w:val="00834837"/>
    <w:rsid w:val="00834F26"/>
    <w:rsid w:val="00835710"/>
    <w:rsid w:val="008368C6"/>
    <w:rsid w:val="00840D58"/>
    <w:rsid w:val="00841565"/>
    <w:rsid w:val="00845582"/>
    <w:rsid w:val="00846C45"/>
    <w:rsid w:val="00850C5A"/>
    <w:rsid w:val="00851FDD"/>
    <w:rsid w:val="00852556"/>
    <w:rsid w:val="00852699"/>
    <w:rsid w:val="008533F8"/>
    <w:rsid w:val="00854150"/>
    <w:rsid w:val="00854287"/>
    <w:rsid w:val="00855FC4"/>
    <w:rsid w:val="0085673C"/>
    <w:rsid w:val="008602F6"/>
    <w:rsid w:val="008625DA"/>
    <w:rsid w:val="008628D0"/>
    <w:rsid w:val="008631D5"/>
    <w:rsid w:val="0086325F"/>
    <w:rsid w:val="00865619"/>
    <w:rsid w:val="00866624"/>
    <w:rsid w:val="00870A7F"/>
    <w:rsid w:val="00871405"/>
    <w:rsid w:val="00871F5C"/>
    <w:rsid w:val="008723C6"/>
    <w:rsid w:val="00872446"/>
    <w:rsid w:val="0087407E"/>
    <w:rsid w:val="00877F83"/>
    <w:rsid w:val="00880C57"/>
    <w:rsid w:val="00882125"/>
    <w:rsid w:val="00882356"/>
    <w:rsid w:val="0088330C"/>
    <w:rsid w:val="00883FB5"/>
    <w:rsid w:val="0088505A"/>
    <w:rsid w:val="00885557"/>
    <w:rsid w:val="00885E16"/>
    <w:rsid w:val="00885F32"/>
    <w:rsid w:val="0088609F"/>
    <w:rsid w:val="00892633"/>
    <w:rsid w:val="00893DA6"/>
    <w:rsid w:val="008973F7"/>
    <w:rsid w:val="008A165C"/>
    <w:rsid w:val="008A2A9A"/>
    <w:rsid w:val="008A376A"/>
    <w:rsid w:val="008A444E"/>
    <w:rsid w:val="008A44B7"/>
    <w:rsid w:val="008A5639"/>
    <w:rsid w:val="008A5CB5"/>
    <w:rsid w:val="008A668C"/>
    <w:rsid w:val="008A6FA7"/>
    <w:rsid w:val="008B079D"/>
    <w:rsid w:val="008B4595"/>
    <w:rsid w:val="008B4C6E"/>
    <w:rsid w:val="008B50E1"/>
    <w:rsid w:val="008C023A"/>
    <w:rsid w:val="008C0E57"/>
    <w:rsid w:val="008C1E3C"/>
    <w:rsid w:val="008C4C48"/>
    <w:rsid w:val="008C5CCD"/>
    <w:rsid w:val="008C7CDC"/>
    <w:rsid w:val="008D0187"/>
    <w:rsid w:val="008D129B"/>
    <w:rsid w:val="008D1315"/>
    <w:rsid w:val="008D259C"/>
    <w:rsid w:val="008D3748"/>
    <w:rsid w:val="008D3E00"/>
    <w:rsid w:val="008D56BF"/>
    <w:rsid w:val="008D683D"/>
    <w:rsid w:val="008D6A0B"/>
    <w:rsid w:val="008E1F31"/>
    <w:rsid w:val="008E3094"/>
    <w:rsid w:val="008E74D8"/>
    <w:rsid w:val="008E79C1"/>
    <w:rsid w:val="008F16CC"/>
    <w:rsid w:val="008F1A73"/>
    <w:rsid w:val="008F2B37"/>
    <w:rsid w:val="008F3182"/>
    <w:rsid w:val="008F3591"/>
    <w:rsid w:val="008F3D6E"/>
    <w:rsid w:val="008F54D3"/>
    <w:rsid w:val="008F5B82"/>
    <w:rsid w:val="009005F5"/>
    <w:rsid w:val="00900A97"/>
    <w:rsid w:val="00901D23"/>
    <w:rsid w:val="0090289C"/>
    <w:rsid w:val="00902C65"/>
    <w:rsid w:val="00903110"/>
    <w:rsid w:val="009038F7"/>
    <w:rsid w:val="00904D53"/>
    <w:rsid w:val="00906121"/>
    <w:rsid w:val="00906671"/>
    <w:rsid w:val="00906BA6"/>
    <w:rsid w:val="009070B0"/>
    <w:rsid w:val="0091127E"/>
    <w:rsid w:val="009113EE"/>
    <w:rsid w:val="00913823"/>
    <w:rsid w:val="00913F1B"/>
    <w:rsid w:val="00916075"/>
    <w:rsid w:val="0091668E"/>
    <w:rsid w:val="00916AD3"/>
    <w:rsid w:val="00920E31"/>
    <w:rsid w:val="00924240"/>
    <w:rsid w:val="009245F9"/>
    <w:rsid w:val="009258DB"/>
    <w:rsid w:val="00926617"/>
    <w:rsid w:val="009279C3"/>
    <w:rsid w:val="00927BD5"/>
    <w:rsid w:val="00930262"/>
    <w:rsid w:val="00930A22"/>
    <w:rsid w:val="00930A33"/>
    <w:rsid w:val="009311EC"/>
    <w:rsid w:val="00933238"/>
    <w:rsid w:val="009340A2"/>
    <w:rsid w:val="00935B5E"/>
    <w:rsid w:val="009369D9"/>
    <w:rsid w:val="00940534"/>
    <w:rsid w:val="00941075"/>
    <w:rsid w:val="00941501"/>
    <w:rsid w:val="00942F7A"/>
    <w:rsid w:val="00944491"/>
    <w:rsid w:val="00944CD6"/>
    <w:rsid w:val="00946418"/>
    <w:rsid w:val="009468B5"/>
    <w:rsid w:val="009477CD"/>
    <w:rsid w:val="00947E37"/>
    <w:rsid w:val="009531ED"/>
    <w:rsid w:val="009558AA"/>
    <w:rsid w:val="00956839"/>
    <w:rsid w:val="00956D4D"/>
    <w:rsid w:val="00960E6E"/>
    <w:rsid w:val="009614A4"/>
    <w:rsid w:val="009655AC"/>
    <w:rsid w:val="009657B0"/>
    <w:rsid w:val="00966093"/>
    <w:rsid w:val="0096650B"/>
    <w:rsid w:val="009702B4"/>
    <w:rsid w:val="0097039C"/>
    <w:rsid w:val="00972035"/>
    <w:rsid w:val="009735F3"/>
    <w:rsid w:val="00974447"/>
    <w:rsid w:val="0097499B"/>
    <w:rsid w:val="00975264"/>
    <w:rsid w:val="009758B1"/>
    <w:rsid w:val="00976170"/>
    <w:rsid w:val="009762DE"/>
    <w:rsid w:val="00980DA1"/>
    <w:rsid w:val="00980E08"/>
    <w:rsid w:val="0098433E"/>
    <w:rsid w:val="00984A7E"/>
    <w:rsid w:val="00986333"/>
    <w:rsid w:val="00987BC0"/>
    <w:rsid w:val="00994C03"/>
    <w:rsid w:val="009957E6"/>
    <w:rsid w:val="00995DAF"/>
    <w:rsid w:val="009966BE"/>
    <w:rsid w:val="009A030F"/>
    <w:rsid w:val="009A0892"/>
    <w:rsid w:val="009A0CC3"/>
    <w:rsid w:val="009A0E1F"/>
    <w:rsid w:val="009A1EAC"/>
    <w:rsid w:val="009A2D6F"/>
    <w:rsid w:val="009A4E3E"/>
    <w:rsid w:val="009A4EA3"/>
    <w:rsid w:val="009B108B"/>
    <w:rsid w:val="009B3A72"/>
    <w:rsid w:val="009B43D4"/>
    <w:rsid w:val="009B6354"/>
    <w:rsid w:val="009B6379"/>
    <w:rsid w:val="009C14A3"/>
    <w:rsid w:val="009C21BA"/>
    <w:rsid w:val="009C4B48"/>
    <w:rsid w:val="009C50B3"/>
    <w:rsid w:val="009C530A"/>
    <w:rsid w:val="009C53AA"/>
    <w:rsid w:val="009D11EA"/>
    <w:rsid w:val="009D1DC4"/>
    <w:rsid w:val="009D63B1"/>
    <w:rsid w:val="009D720C"/>
    <w:rsid w:val="009E0B16"/>
    <w:rsid w:val="009E2F51"/>
    <w:rsid w:val="009E3312"/>
    <w:rsid w:val="009E4397"/>
    <w:rsid w:val="009E4E46"/>
    <w:rsid w:val="009E4E78"/>
    <w:rsid w:val="009E5B0A"/>
    <w:rsid w:val="009E6796"/>
    <w:rsid w:val="009E72F9"/>
    <w:rsid w:val="009F22C5"/>
    <w:rsid w:val="009F245F"/>
    <w:rsid w:val="009F52F1"/>
    <w:rsid w:val="009F5BAE"/>
    <w:rsid w:val="009F7ADE"/>
    <w:rsid w:val="00A00D90"/>
    <w:rsid w:val="00A01BB4"/>
    <w:rsid w:val="00A01CC3"/>
    <w:rsid w:val="00A01DEB"/>
    <w:rsid w:val="00A053DB"/>
    <w:rsid w:val="00A06B2E"/>
    <w:rsid w:val="00A1107E"/>
    <w:rsid w:val="00A121ED"/>
    <w:rsid w:val="00A14135"/>
    <w:rsid w:val="00A14807"/>
    <w:rsid w:val="00A14F2A"/>
    <w:rsid w:val="00A15181"/>
    <w:rsid w:val="00A165D4"/>
    <w:rsid w:val="00A21047"/>
    <w:rsid w:val="00A27C52"/>
    <w:rsid w:val="00A27EB8"/>
    <w:rsid w:val="00A30ECA"/>
    <w:rsid w:val="00A352B1"/>
    <w:rsid w:val="00A36501"/>
    <w:rsid w:val="00A37011"/>
    <w:rsid w:val="00A41B72"/>
    <w:rsid w:val="00A41C40"/>
    <w:rsid w:val="00A433A2"/>
    <w:rsid w:val="00A43D6F"/>
    <w:rsid w:val="00A441D3"/>
    <w:rsid w:val="00A44DCE"/>
    <w:rsid w:val="00A45BEC"/>
    <w:rsid w:val="00A45ED0"/>
    <w:rsid w:val="00A46179"/>
    <w:rsid w:val="00A47CCE"/>
    <w:rsid w:val="00A510F9"/>
    <w:rsid w:val="00A523D2"/>
    <w:rsid w:val="00A525F3"/>
    <w:rsid w:val="00A543DE"/>
    <w:rsid w:val="00A54C6F"/>
    <w:rsid w:val="00A54F1F"/>
    <w:rsid w:val="00A55135"/>
    <w:rsid w:val="00A5539F"/>
    <w:rsid w:val="00A555D3"/>
    <w:rsid w:val="00A56538"/>
    <w:rsid w:val="00A6214E"/>
    <w:rsid w:val="00A621FB"/>
    <w:rsid w:val="00A62E17"/>
    <w:rsid w:val="00A646CF"/>
    <w:rsid w:val="00A648E9"/>
    <w:rsid w:val="00A64CB4"/>
    <w:rsid w:val="00A6524F"/>
    <w:rsid w:val="00A65517"/>
    <w:rsid w:val="00A66809"/>
    <w:rsid w:val="00A704B4"/>
    <w:rsid w:val="00A70B72"/>
    <w:rsid w:val="00A71E50"/>
    <w:rsid w:val="00A738AC"/>
    <w:rsid w:val="00A768D8"/>
    <w:rsid w:val="00A7697B"/>
    <w:rsid w:val="00A803CF"/>
    <w:rsid w:val="00A80803"/>
    <w:rsid w:val="00A80A4C"/>
    <w:rsid w:val="00A80E78"/>
    <w:rsid w:val="00A82411"/>
    <w:rsid w:val="00A83275"/>
    <w:rsid w:val="00A84408"/>
    <w:rsid w:val="00A874FD"/>
    <w:rsid w:val="00A87E79"/>
    <w:rsid w:val="00A908C1"/>
    <w:rsid w:val="00A92F32"/>
    <w:rsid w:val="00A939BE"/>
    <w:rsid w:val="00A94689"/>
    <w:rsid w:val="00A94F78"/>
    <w:rsid w:val="00A960D7"/>
    <w:rsid w:val="00AA096A"/>
    <w:rsid w:val="00AA0B3D"/>
    <w:rsid w:val="00AA1444"/>
    <w:rsid w:val="00AA1D28"/>
    <w:rsid w:val="00AA2A2F"/>
    <w:rsid w:val="00AA3304"/>
    <w:rsid w:val="00AA363B"/>
    <w:rsid w:val="00AA3C6C"/>
    <w:rsid w:val="00AA66E1"/>
    <w:rsid w:val="00AA71E2"/>
    <w:rsid w:val="00AB10A2"/>
    <w:rsid w:val="00AB1FEE"/>
    <w:rsid w:val="00AB2A90"/>
    <w:rsid w:val="00AB3510"/>
    <w:rsid w:val="00AB3FDA"/>
    <w:rsid w:val="00AB40AE"/>
    <w:rsid w:val="00AB4CF9"/>
    <w:rsid w:val="00AB5132"/>
    <w:rsid w:val="00AB519D"/>
    <w:rsid w:val="00AB5986"/>
    <w:rsid w:val="00AB65AE"/>
    <w:rsid w:val="00AB7364"/>
    <w:rsid w:val="00AB7749"/>
    <w:rsid w:val="00AC1E51"/>
    <w:rsid w:val="00AC228F"/>
    <w:rsid w:val="00AC3CFB"/>
    <w:rsid w:val="00AC481A"/>
    <w:rsid w:val="00AC4AE9"/>
    <w:rsid w:val="00AC510F"/>
    <w:rsid w:val="00AC6068"/>
    <w:rsid w:val="00AC6A8E"/>
    <w:rsid w:val="00AC6C2D"/>
    <w:rsid w:val="00AC7A36"/>
    <w:rsid w:val="00AD0433"/>
    <w:rsid w:val="00AD2181"/>
    <w:rsid w:val="00AD252F"/>
    <w:rsid w:val="00AD4159"/>
    <w:rsid w:val="00AD4C4A"/>
    <w:rsid w:val="00AD5B10"/>
    <w:rsid w:val="00AD5CB0"/>
    <w:rsid w:val="00AD5E19"/>
    <w:rsid w:val="00AD5FAC"/>
    <w:rsid w:val="00AD6271"/>
    <w:rsid w:val="00AD64DF"/>
    <w:rsid w:val="00AD65B9"/>
    <w:rsid w:val="00AE12E7"/>
    <w:rsid w:val="00AE32DC"/>
    <w:rsid w:val="00AE394D"/>
    <w:rsid w:val="00AE6765"/>
    <w:rsid w:val="00AE7EBE"/>
    <w:rsid w:val="00AF09C2"/>
    <w:rsid w:val="00AF3C2F"/>
    <w:rsid w:val="00AF47E9"/>
    <w:rsid w:val="00AF4B2B"/>
    <w:rsid w:val="00AF562A"/>
    <w:rsid w:val="00AF58EF"/>
    <w:rsid w:val="00AF6E3F"/>
    <w:rsid w:val="00AF7020"/>
    <w:rsid w:val="00AF7670"/>
    <w:rsid w:val="00AF7E37"/>
    <w:rsid w:val="00AF7EEC"/>
    <w:rsid w:val="00B01680"/>
    <w:rsid w:val="00B028DF"/>
    <w:rsid w:val="00B02949"/>
    <w:rsid w:val="00B0593C"/>
    <w:rsid w:val="00B0640D"/>
    <w:rsid w:val="00B064E1"/>
    <w:rsid w:val="00B073EF"/>
    <w:rsid w:val="00B10E47"/>
    <w:rsid w:val="00B11C41"/>
    <w:rsid w:val="00B1320D"/>
    <w:rsid w:val="00B13F11"/>
    <w:rsid w:val="00B16785"/>
    <w:rsid w:val="00B170D0"/>
    <w:rsid w:val="00B210CF"/>
    <w:rsid w:val="00B2321E"/>
    <w:rsid w:val="00B238C6"/>
    <w:rsid w:val="00B2449B"/>
    <w:rsid w:val="00B24BEA"/>
    <w:rsid w:val="00B251F9"/>
    <w:rsid w:val="00B26C4B"/>
    <w:rsid w:val="00B27EFD"/>
    <w:rsid w:val="00B328FA"/>
    <w:rsid w:val="00B35448"/>
    <w:rsid w:val="00B35748"/>
    <w:rsid w:val="00B35EA6"/>
    <w:rsid w:val="00B418FB"/>
    <w:rsid w:val="00B560E4"/>
    <w:rsid w:val="00B56767"/>
    <w:rsid w:val="00B577C8"/>
    <w:rsid w:val="00B61BA6"/>
    <w:rsid w:val="00B62165"/>
    <w:rsid w:val="00B634F2"/>
    <w:rsid w:val="00B644E8"/>
    <w:rsid w:val="00B65BA8"/>
    <w:rsid w:val="00B66E47"/>
    <w:rsid w:val="00B674A1"/>
    <w:rsid w:val="00B702DE"/>
    <w:rsid w:val="00B70F0E"/>
    <w:rsid w:val="00B7169D"/>
    <w:rsid w:val="00B7178D"/>
    <w:rsid w:val="00B72A34"/>
    <w:rsid w:val="00B73EA0"/>
    <w:rsid w:val="00B761C4"/>
    <w:rsid w:val="00B8105F"/>
    <w:rsid w:val="00B814F1"/>
    <w:rsid w:val="00B819B6"/>
    <w:rsid w:val="00B82BE3"/>
    <w:rsid w:val="00B83E76"/>
    <w:rsid w:val="00B8408C"/>
    <w:rsid w:val="00B84B6E"/>
    <w:rsid w:val="00B864C6"/>
    <w:rsid w:val="00B867A3"/>
    <w:rsid w:val="00B8714E"/>
    <w:rsid w:val="00B87158"/>
    <w:rsid w:val="00B874C7"/>
    <w:rsid w:val="00B8796D"/>
    <w:rsid w:val="00B9005F"/>
    <w:rsid w:val="00B91324"/>
    <w:rsid w:val="00B924C6"/>
    <w:rsid w:val="00B95E9E"/>
    <w:rsid w:val="00B96766"/>
    <w:rsid w:val="00B970CB"/>
    <w:rsid w:val="00BA0234"/>
    <w:rsid w:val="00BA07D0"/>
    <w:rsid w:val="00BA1467"/>
    <w:rsid w:val="00BA1BD4"/>
    <w:rsid w:val="00BA27B8"/>
    <w:rsid w:val="00BA4CC9"/>
    <w:rsid w:val="00BA7DFD"/>
    <w:rsid w:val="00BB2138"/>
    <w:rsid w:val="00BB2346"/>
    <w:rsid w:val="00BB30B9"/>
    <w:rsid w:val="00BB3D4D"/>
    <w:rsid w:val="00BB4C51"/>
    <w:rsid w:val="00BB4E5E"/>
    <w:rsid w:val="00BC085A"/>
    <w:rsid w:val="00BC1DD4"/>
    <w:rsid w:val="00BC22F5"/>
    <w:rsid w:val="00BC2E10"/>
    <w:rsid w:val="00BC40DB"/>
    <w:rsid w:val="00BC423C"/>
    <w:rsid w:val="00BC6AD1"/>
    <w:rsid w:val="00BD2796"/>
    <w:rsid w:val="00BD54E8"/>
    <w:rsid w:val="00BD5652"/>
    <w:rsid w:val="00BD65B5"/>
    <w:rsid w:val="00BD78C2"/>
    <w:rsid w:val="00BD7DA6"/>
    <w:rsid w:val="00BE050F"/>
    <w:rsid w:val="00BE06A7"/>
    <w:rsid w:val="00BE1D3A"/>
    <w:rsid w:val="00BE434F"/>
    <w:rsid w:val="00BE50BD"/>
    <w:rsid w:val="00BE61D3"/>
    <w:rsid w:val="00BE6946"/>
    <w:rsid w:val="00BE6CD5"/>
    <w:rsid w:val="00BE7A4B"/>
    <w:rsid w:val="00BE7D01"/>
    <w:rsid w:val="00BF0467"/>
    <w:rsid w:val="00BF0A08"/>
    <w:rsid w:val="00BF188E"/>
    <w:rsid w:val="00BF23DB"/>
    <w:rsid w:val="00BF50DF"/>
    <w:rsid w:val="00BF56D3"/>
    <w:rsid w:val="00BF72A9"/>
    <w:rsid w:val="00C02686"/>
    <w:rsid w:val="00C03984"/>
    <w:rsid w:val="00C03F64"/>
    <w:rsid w:val="00C05B82"/>
    <w:rsid w:val="00C10CFB"/>
    <w:rsid w:val="00C13231"/>
    <w:rsid w:val="00C15296"/>
    <w:rsid w:val="00C15964"/>
    <w:rsid w:val="00C16245"/>
    <w:rsid w:val="00C168DB"/>
    <w:rsid w:val="00C17D72"/>
    <w:rsid w:val="00C21482"/>
    <w:rsid w:val="00C227B7"/>
    <w:rsid w:val="00C23B27"/>
    <w:rsid w:val="00C23F21"/>
    <w:rsid w:val="00C24A76"/>
    <w:rsid w:val="00C24D4A"/>
    <w:rsid w:val="00C25113"/>
    <w:rsid w:val="00C2582A"/>
    <w:rsid w:val="00C25F3D"/>
    <w:rsid w:val="00C26B95"/>
    <w:rsid w:val="00C26CDE"/>
    <w:rsid w:val="00C26FDA"/>
    <w:rsid w:val="00C27FA3"/>
    <w:rsid w:val="00C324E6"/>
    <w:rsid w:val="00C33034"/>
    <w:rsid w:val="00C343C8"/>
    <w:rsid w:val="00C3442F"/>
    <w:rsid w:val="00C34785"/>
    <w:rsid w:val="00C34805"/>
    <w:rsid w:val="00C45C27"/>
    <w:rsid w:val="00C463E6"/>
    <w:rsid w:val="00C4752E"/>
    <w:rsid w:val="00C47C44"/>
    <w:rsid w:val="00C50F8B"/>
    <w:rsid w:val="00C52520"/>
    <w:rsid w:val="00C535D9"/>
    <w:rsid w:val="00C55A14"/>
    <w:rsid w:val="00C56A91"/>
    <w:rsid w:val="00C61B70"/>
    <w:rsid w:val="00C620A7"/>
    <w:rsid w:val="00C62F37"/>
    <w:rsid w:val="00C63C29"/>
    <w:rsid w:val="00C63F7C"/>
    <w:rsid w:val="00C64658"/>
    <w:rsid w:val="00C6493D"/>
    <w:rsid w:val="00C71195"/>
    <w:rsid w:val="00C7177E"/>
    <w:rsid w:val="00C71BDA"/>
    <w:rsid w:val="00C75D91"/>
    <w:rsid w:val="00C75E7D"/>
    <w:rsid w:val="00C76910"/>
    <w:rsid w:val="00C769F5"/>
    <w:rsid w:val="00C76FE5"/>
    <w:rsid w:val="00C779C3"/>
    <w:rsid w:val="00C80097"/>
    <w:rsid w:val="00C811EC"/>
    <w:rsid w:val="00C81D98"/>
    <w:rsid w:val="00C82133"/>
    <w:rsid w:val="00C8217F"/>
    <w:rsid w:val="00C84939"/>
    <w:rsid w:val="00C868B3"/>
    <w:rsid w:val="00C876C8"/>
    <w:rsid w:val="00C90066"/>
    <w:rsid w:val="00C937E3"/>
    <w:rsid w:val="00C9386D"/>
    <w:rsid w:val="00C93C3A"/>
    <w:rsid w:val="00C9494E"/>
    <w:rsid w:val="00C94F3F"/>
    <w:rsid w:val="00C97BC9"/>
    <w:rsid w:val="00C97D92"/>
    <w:rsid w:val="00C97DCE"/>
    <w:rsid w:val="00CA1C9E"/>
    <w:rsid w:val="00CA1FFA"/>
    <w:rsid w:val="00CA2476"/>
    <w:rsid w:val="00CA34F8"/>
    <w:rsid w:val="00CA3FAD"/>
    <w:rsid w:val="00CA46E2"/>
    <w:rsid w:val="00CA4AE9"/>
    <w:rsid w:val="00CA4C6F"/>
    <w:rsid w:val="00CA6B37"/>
    <w:rsid w:val="00CA70CD"/>
    <w:rsid w:val="00CA72FE"/>
    <w:rsid w:val="00CA7C18"/>
    <w:rsid w:val="00CA7DB3"/>
    <w:rsid w:val="00CB0109"/>
    <w:rsid w:val="00CB238D"/>
    <w:rsid w:val="00CB3315"/>
    <w:rsid w:val="00CB40BD"/>
    <w:rsid w:val="00CB4D5E"/>
    <w:rsid w:val="00CB4DA1"/>
    <w:rsid w:val="00CB5A4D"/>
    <w:rsid w:val="00CB60AC"/>
    <w:rsid w:val="00CB65CB"/>
    <w:rsid w:val="00CB72D5"/>
    <w:rsid w:val="00CC0D8B"/>
    <w:rsid w:val="00CC2578"/>
    <w:rsid w:val="00CC2874"/>
    <w:rsid w:val="00CC3CFA"/>
    <w:rsid w:val="00CC5766"/>
    <w:rsid w:val="00CC7841"/>
    <w:rsid w:val="00CC7D0C"/>
    <w:rsid w:val="00CD2A54"/>
    <w:rsid w:val="00CD2B8D"/>
    <w:rsid w:val="00CD32CC"/>
    <w:rsid w:val="00CD3B56"/>
    <w:rsid w:val="00CD4904"/>
    <w:rsid w:val="00CD4F58"/>
    <w:rsid w:val="00CD566A"/>
    <w:rsid w:val="00CD5953"/>
    <w:rsid w:val="00CD6D35"/>
    <w:rsid w:val="00CE0302"/>
    <w:rsid w:val="00CE40D5"/>
    <w:rsid w:val="00CE524E"/>
    <w:rsid w:val="00CE5370"/>
    <w:rsid w:val="00CE5793"/>
    <w:rsid w:val="00CE6254"/>
    <w:rsid w:val="00CE6537"/>
    <w:rsid w:val="00CE6A19"/>
    <w:rsid w:val="00CE6AD8"/>
    <w:rsid w:val="00CE76F2"/>
    <w:rsid w:val="00CE79C7"/>
    <w:rsid w:val="00CE7E4E"/>
    <w:rsid w:val="00CF010B"/>
    <w:rsid w:val="00CF01B1"/>
    <w:rsid w:val="00CF4D6C"/>
    <w:rsid w:val="00D02414"/>
    <w:rsid w:val="00D02477"/>
    <w:rsid w:val="00D02C47"/>
    <w:rsid w:val="00D02F04"/>
    <w:rsid w:val="00D1091D"/>
    <w:rsid w:val="00D11499"/>
    <w:rsid w:val="00D11EDB"/>
    <w:rsid w:val="00D12B52"/>
    <w:rsid w:val="00D1457E"/>
    <w:rsid w:val="00D149DE"/>
    <w:rsid w:val="00D159C0"/>
    <w:rsid w:val="00D163B4"/>
    <w:rsid w:val="00D165D9"/>
    <w:rsid w:val="00D16B84"/>
    <w:rsid w:val="00D16D45"/>
    <w:rsid w:val="00D2110B"/>
    <w:rsid w:val="00D22A59"/>
    <w:rsid w:val="00D22C28"/>
    <w:rsid w:val="00D23283"/>
    <w:rsid w:val="00D24A39"/>
    <w:rsid w:val="00D24E54"/>
    <w:rsid w:val="00D25394"/>
    <w:rsid w:val="00D256DD"/>
    <w:rsid w:val="00D258FA"/>
    <w:rsid w:val="00D2626D"/>
    <w:rsid w:val="00D274C9"/>
    <w:rsid w:val="00D302B1"/>
    <w:rsid w:val="00D303D9"/>
    <w:rsid w:val="00D30F20"/>
    <w:rsid w:val="00D31108"/>
    <w:rsid w:val="00D31CAB"/>
    <w:rsid w:val="00D32B31"/>
    <w:rsid w:val="00D33E41"/>
    <w:rsid w:val="00D34856"/>
    <w:rsid w:val="00D34BB2"/>
    <w:rsid w:val="00D36025"/>
    <w:rsid w:val="00D41175"/>
    <w:rsid w:val="00D413E4"/>
    <w:rsid w:val="00D4184B"/>
    <w:rsid w:val="00D41875"/>
    <w:rsid w:val="00D41F07"/>
    <w:rsid w:val="00D42B03"/>
    <w:rsid w:val="00D42C22"/>
    <w:rsid w:val="00D437F4"/>
    <w:rsid w:val="00D45A8E"/>
    <w:rsid w:val="00D51218"/>
    <w:rsid w:val="00D517B2"/>
    <w:rsid w:val="00D52A57"/>
    <w:rsid w:val="00D536E8"/>
    <w:rsid w:val="00D537AB"/>
    <w:rsid w:val="00D53E0D"/>
    <w:rsid w:val="00D5475D"/>
    <w:rsid w:val="00D557A3"/>
    <w:rsid w:val="00D56477"/>
    <w:rsid w:val="00D646BA"/>
    <w:rsid w:val="00D70C24"/>
    <w:rsid w:val="00D7117D"/>
    <w:rsid w:val="00D71E3D"/>
    <w:rsid w:val="00D73218"/>
    <w:rsid w:val="00D73A86"/>
    <w:rsid w:val="00D7408C"/>
    <w:rsid w:val="00D74110"/>
    <w:rsid w:val="00D74EEB"/>
    <w:rsid w:val="00D7595A"/>
    <w:rsid w:val="00D7661F"/>
    <w:rsid w:val="00D76A1E"/>
    <w:rsid w:val="00D76A3B"/>
    <w:rsid w:val="00D77553"/>
    <w:rsid w:val="00D8270F"/>
    <w:rsid w:val="00D83022"/>
    <w:rsid w:val="00D864A4"/>
    <w:rsid w:val="00D86C0D"/>
    <w:rsid w:val="00D902BA"/>
    <w:rsid w:val="00D918A2"/>
    <w:rsid w:val="00D943AC"/>
    <w:rsid w:val="00D96B11"/>
    <w:rsid w:val="00D977A4"/>
    <w:rsid w:val="00DA2041"/>
    <w:rsid w:val="00DA287F"/>
    <w:rsid w:val="00DA3484"/>
    <w:rsid w:val="00DB1033"/>
    <w:rsid w:val="00DB1511"/>
    <w:rsid w:val="00DB25F3"/>
    <w:rsid w:val="00DB3985"/>
    <w:rsid w:val="00DB6A3A"/>
    <w:rsid w:val="00DB775E"/>
    <w:rsid w:val="00DC218F"/>
    <w:rsid w:val="00DC2C59"/>
    <w:rsid w:val="00DC301A"/>
    <w:rsid w:val="00DC467B"/>
    <w:rsid w:val="00DC4C1A"/>
    <w:rsid w:val="00DC4DE5"/>
    <w:rsid w:val="00DC4F3A"/>
    <w:rsid w:val="00DC5C86"/>
    <w:rsid w:val="00DC6D20"/>
    <w:rsid w:val="00DC7484"/>
    <w:rsid w:val="00DC7E2F"/>
    <w:rsid w:val="00DD0712"/>
    <w:rsid w:val="00DD08A3"/>
    <w:rsid w:val="00DD0B9D"/>
    <w:rsid w:val="00DD2A05"/>
    <w:rsid w:val="00DD2F7D"/>
    <w:rsid w:val="00DD4385"/>
    <w:rsid w:val="00DD6184"/>
    <w:rsid w:val="00DD62FD"/>
    <w:rsid w:val="00DD6CD9"/>
    <w:rsid w:val="00DD77CB"/>
    <w:rsid w:val="00DD7F74"/>
    <w:rsid w:val="00DE0993"/>
    <w:rsid w:val="00DE118D"/>
    <w:rsid w:val="00DE1CEF"/>
    <w:rsid w:val="00DE2478"/>
    <w:rsid w:val="00DE4791"/>
    <w:rsid w:val="00DE4A0E"/>
    <w:rsid w:val="00DE5203"/>
    <w:rsid w:val="00DE5F69"/>
    <w:rsid w:val="00DE646A"/>
    <w:rsid w:val="00DE729B"/>
    <w:rsid w:val="00DE76B9"/>
    <w:rsid w:val="00DF1002"/>
    <w:rsid w:val="00DF1D28"/>
    <w:rsid w:val="00DF23DC"/>
    <w:rsid w:val="00DF240F"/>
    <w:rsid w:val="00DF3B95"/>
    <w:rsid w:val="00DF3E55"/>
    <w:rsid w:val="00DF4E5E"/>
    <w:rsid w:val="00DF5142"/>
    <w:rsid w:val="00DF5A21"/>
    <w:rsid w:val="00DF6121"/>
    <w:rsid w:val="00DF65EC"/>
    <w:rsid w:val="00DF6AA5"/>
    <w:rsid w:val="00DF7467"/>
    <w:rsid w:val="00DF76BC"/>
    <w:rsid w:val="00E01210"/>
    <w:rsid w:val="00E01AAC"/>
    <w:rsid w:val="00E03D66"/>
    <w:rsid w:val="00E0594D"/>
    <w:rsid w:val="00E05E27"/>
    <w:rsid w:val="00E07FAF"/>
    <w:rsid w:val="00E11C96"/>
    <w:rsid w:val="00E1224A"/>
    <w:rsid w:val="00E14BF7"/>
    <w:rsid w:val="00E15FED"/>
    <w:rsid w:val="00E20AAB"/>
    <w:rsid w:val="00E232FE"/>
    <w:rsid w:val="00E24735"/>
    <w:rsid w:val="00E25F70"/>
    <w:rsid w:val="00E303EA"/>
    <w:rsid w:val="00E31CB6"/>
    <w:rsid w:val="00E32015"/>
    <w:rsid w:val="00E34AE1"/>
    <w:rsid w:val="00E36719"/>
    <w:rsid w:val="00E37BE8"/>
    <w:rsid w:val="00E40925"/>
    <w:rsid w:val="00E40D26"/>
    <w:rsid w:val="00E43B0E"/>
    <w:rsid w:val="00E44106"/>
    <w:rsid w:val="00E45004"/>
    <w:rsid w:val="00E46206"/>
    <w:rsid w:val="00E46977"/>
    <w:rsid w:val="00E46E6A"/>
    <w:rsid w:val="00E476DD"/>
    <w:rsid w:val="00E50A10"/>
    <w:rsid w:val="00E51B6D"/>
    <w:rsid w:val="00E51DEA"/>
    <w:rsid w:val="00E52BA8"/>
    <w:rsid w:val="00E52CCE"/>
    <w:rsid w:val="00E5317B"/>
    <w:rsid w:val="00E555A7"/>
    <w:rsid w:val="00E55E13"/>
    <w:rsid w:val="00E572B2"/>
    <w:rsid w:val="00E57B3C"/>
    <w:rsid w:val="00E60F45"/>
    <w:rsid w:val="00E61472"/>
    <w:rsid w:val="00E632D3"/>
    <w:rsid w:val="00E639A9"/>
    <w:rsid w:val="00E6428E"/>
    <w:rsid w:val="00E65F02"/>
    <w:rsid w:val="00E66467"/>
    <w:rsid w:val="00E6767F"/>
    <w:rsid w:val="00E71573"/>
    <w:rsid w:val="00E72B8F"/>
    <w:rsid w:val="00E73095"/>
    <w:rsid w:val="00E7331C"/>
    <w:rsid w:val="00E73CBF"/>
    <w:rsid w:val="00E74B6D"/>
    <w:rsid w:val="00E762B9"/>
    <w:rsid w:val="00E77FA1"/>
    <w:rsid w:val="00E8032E"/>
    <w:rsid w:val="00E81DC8"/>
    <w:rsid w:val="00E81F51"/>
    <w:rsid w:val="00E83169"/>
    <w:rsid w:val="00E85174"/>
    <w:rsid w:val="00E86F44"/>
    <w:rsid w:val="00E872C0"/>
    <w:rsid w:val="00E87A9F"/>
    <w:rsid w:val="00E87D64"/>
    <w:rsid w:val="00E90FD4"/>
    <w:rsid w:val="00E9133D"/>
    <w:rsid w:val="00E9197E"/>
    <w:rsid w:val="00E9298A"/>
    <w:rsid w:val="00E93ADD"/>
    <w:rsid w:val="00E93C0C"/>
    <w:rsid w:val="00E96CB9"/>
    <w:rsid w:val="00E97D55"/>
    <w:rsid w:val="00EA10A8"/>
    <w:rsid w:val="00EA2E30"/>
    <w:rsid w:val="00EA3AA0"/>
    <w:rsid w:val="00EA5A81"/>
    <w:rsid w:val="00EA5D2C"/>
    <w:rsid w:val="00EA6AF8"/>
    <w:rsid w:val="00EA72A7"/>
    <w:rsid w:val="00EA78C3"/>
    <w:rsid w:val="00EB0F53"/>
    <w:rsid w:val="00EB112F"/>
    <w:rsid w:val="00EB35ED"/>
    <w:rsid w:val="00EB3D1A"/>
    <w:rsid w:val="00EB68CE"/>
    <w:rsid w:val="00EB6986"/>
    <w:rsid w:val="00EB79B3"/>
    <w:rsid w:val="00EC09C2"/>
    <w:rsid w:val="00EC1328"/>
    <w:rsid w:val="00EC4E30"/>
    <w:rsid w:val="00EC54C9"/>
    <w:rsid w:val="00EC581E"/>
    <w:rsid w:val="00EC76E0"/>
    <w:rsid w:val="00ED0FE4"/>
    <w:rsid w:val="00ED21B0"/>
    <w:rsid w:val="00ED2882"/>
    <w:rsid w:val="00ED339E"/>
    <w:rsid w:val="00ED3E95"/>
    <w:rsid w:val="00ED40EE"/>
    <w:rsid w:val="00ED492C"/>
    <w:rsid w:val="00ED4C1E"/>
    <w:rsid w:val="00ED500E"/>
    <w:rsid w:val="00ED5A53"/>
    <w:rsid w:val="00ED5B31"/>
    <w:rsid w:val="00ED7D08"/>
    <w:rsid w:val="00EE3154"/>
    <w:rsid w:val="00EE4E75"/>
    <w:rsid w:val="00EE6A6D"/>
    <w:rsid w:val="00EF1DDA"/>
    <w:rsid w:val="00EF4141"/>
    <w:rsid w:val="00EF5FAB"/>
    <w:rsid w:val="00EF64DF"/>
    <w:rsid w:val="00EF781A"/>
    <w:rsid w:val="00EF78A7"/>
    <w:rsid w:val="00F0273F"/>
    <w:rsid w:val="00F042F7"/>
    <w:rsid w:val="00F0433A"/>
    <w:rsid w:val="00F054C9"/>
    <w:rsid w:val="00F05AAE"/>
    <w:rsid w:val="00F06D37"/>
    <w:rsid w:val="00F06E38"/>
    <w:rsid w:val="00F1073C"/>
    <w:rsid w:val="00F117B2"/>
    <w:rsid w:val="00F11DC8"/>
    <w:rsid w:val="00F122ED"/>
    <w:rsid w:val="00F124B9"/>
    <w:rsid w:val="00F16193"/>
    <w:rsid w:val="00F16438"/>
    <w:rsid w:val="00F20549"/>
    <w:rsid w:val="00F20FB9"/>
    <w:rsid w:val="00F23B7C"/>
    <w:rsid w:val="00F251F1"/>
    <w:rsid w:val="00F254BD"/>
    <w:rsid w:val="00F255DE"/>
    <w:rsid w:val="00F2764F"/>
    <w:rsid w:val="00F30231"/>
    <w:rsid w:val="00F307CC"/>
    <w:rsid w:val="00F3090C"/>
    <w:rsid w:val="00F316B5"/>
    <w:rsid w:val="00F31A60"/>
    <w:rsid w:val="00F31B3E"/>
    <w:rsid w:val="00F31D47"/>
    <w:rsid w:val="00F33DB3"/>
    <w:rsid w:val="00F34B1C"/>
    <w:rsid w:val="00F361E3"/>
    <w:rsid w:val="00F36738"/>
    <w:rsid w:val="00F371E9"/>
    <w:rsid w:val="00F37AAC"/>
    <w:rsid w:val="00F403FF"/>
    <w:rsid w:val="00F405E0"/>
    <w:rsid w:val="00F41148"/>
    <w:rsid w:val="00F41355"/>
    <w:rsid w:val="00F41F45"/>
    <w:rsid w:val="00F4422A"/>
    <w:rsid w:val="00F44B51"/>
    <w:rsid w:val="00F44C66"/>
    <w:rsid w:val="00F45159"/>
    <w:rsid w:val="00F45443"/>
    <w:rsid w:val="00F45C01"/>
    <w:rsid w:val="00F47A2D"/>
    <w:rsid w:val="00F47EF1"/>
    <w:rsid w:val="00F518F4"/>
    <w:rsid w:val="00F51A52"/>
    <w:rsid w:val="00F526CC"/>
    <w:rsid w:val="00F52722"/>
    <w:rsid w:val="00F52DEE"/>
    <w:rsid w:val="00F53A0A"/>
    <w:rsid w:val="00F53EC4"/>
    <w:rsid w:val="00F54858"/>
    <w:rsid w:val="00F55D18"/>
    <w:rsid w:val="00F576FD"/>
    <w:rsid w:val="00F57ED9"/>
    <w:rsid w:val="00F604D3"/>
    <w:rsid w:val="00F60B14"/>
    <w:rsid w:val="00F60E65"/>
    <w:rsid w:val="00F610F1"/>
    <w:rsid w:val="00F6241E"/>
    <w:rsid w:val="00F62DD3"/>
    <w:rsid w:val="00F701B5"/>
    <w:rsid w:val="00F71116"/>
    <w:rsid w:val="00F7210D"/>
    <w:rsid w:val="00F735A0"/>
    <w:rsid w:val="00F74B5E"/>
    <w:rsid w:val="00F76768"/>
    <w:rsid w:val="00F76FF1"/>
    <w:rsid w:val="00F776A6"/>
    <w:rsid w:val="00F800FB"/>
    <w:rsid w:val="00F81E2A"/>
    <w:rsid w:val="00F8315E"/>
    <w:rsid w:val="00F833AD"/>
    <w:rsid w:val="00F85EBB"/>
    <w:rsid w:val="00F86636"/>
    <w:rsid w:val="00F90ED1"/>
    <w:rsid w:val="00F9216D"/>
    <w:rsid w:val="00F92C5D"/>
    <w:rsid w:val="00F92CF1"/>
    <w:rsid w:val="00F93947"/>
    <w:rsid w:val="00F93A58"/>
    <w:rsid w:val="00F93F7B"/>
    <w:rsid w:val="00F93FF3"/>
    <w:rsid w:val="00F94314"/>
    <w:rsid w:val="00F9466B"/>
    <w:rsid w:val="00F94BFE"/>
    <w:rsid w:val="00F950AE"/>
    <w:rsid w:val="00F95D8C"/>
    <w:rsid w:val="00F97806"/>
    <w:rsid w:val="00F97ED3"/>
    <w:rsid w:val="00FA01BB"/>
    <w:rsid w:val="00FA0DD3"/>
    <w:rsid w:val="00FA15A6"/>
    <w:rsid w:val="00FA2D9D"/>
    <w:rsid w:val="00FA51C0"/>
    <w:rsid w:val="00FA5C46"/>
    <w:rsid w:val="00FA6249"/>
    <w:rsid w:val="00FB0F8D"/>
    <w:rsid w:val="00FB10C2"/>
    <w:rsid w:val="00FB2681"/>
    <w:rsid w:val="00FB2753"/>
    <w:rsid w:val="00FB3236"/>
    <w:rsid w:val="00FB42B6"/>
    <w:rsid w:val="00FB44E8"/>
    <w:rsid w:val="00FB4614"/>
    <w:rsid w:val="00FB52EB"/>
    <w:rsid w:val="00FB62D1"/>
    <w:rsid w:val="00FB6D1D"/>
    <w:rsid w:val="00FC182B"/>
    <w:rsid w:val="00FC1C66"/>
    <w:rsid w:val="00FC2CB1"/>
    <w:rsid w:val="00FC3ED4"/>
    <w:rsid w:val="00FC4398"/>
    <w:rsid w:val="00FC669A"/>
    <w:rsid w:val="00FD2063"/>
    <w:rsid w:val="00FD5A12"/>
    <w:rsid w:val="00FD766F"/>
    <w:rsid w:val="00FE2083"/>
    <w:rsid w:val="00FE2B80"/>
    <w:rsid w:val="00FE596E"/>
    <w:rsid w:val="00FE5E1A"/>
    <w:rsid w:val="00FE7267"/>
    <w:rsid w:val="00FE78C0"/>
    <w:rsid w:val="00FF0B13"/>
    <w:rsid w:val="00FF2E39"/>
    <w:rsid w:val="00FF3BEE"/>
    <w:rsid w:val="00FF3D71"/>
    <w:rsid w:val="00FF401F"/>
    <w:rsid w:val="00FF502C"/>
    <w:rsid w:val="00FF6217"/>
    <w:rsid w:val="00FF791B"/>
    <w:rsid w:val="00FF7E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chartTrackingRefBased/>
  <w15:docId w15:val="{5AACDD01-A114-4CAF-AD3D-9ABB7DF7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5EB"/>
    <w:pPr>
      <w:jc w:val="both"/>
    </w:pPr>
    <w:rPr>
      <w:rFonts w:ascii="Arial" w:eastAsia="Times New Roman" w:hAnsi="Arial" w:cs="Arial"/>
      <w:sz w:val="21"/>
    </w:rPr>
  </w:style>
  <w:style w:type="paragraph" w:styleId="Heading1">
    <w:name w:val="heading 1"/>
    <w:aliases w:val="Part"/>
    <w:basedOn w:val="Normal"/>
    <w:next w:val="NoNumCrt"/>
    <w:link w:val="Heading1Char"/>
    <w:qFormat/>
    <w:rsid w:val="007045EB"/>
    <w:pPr>
      <w:numPr>
        <w:numId w:val="14"/>
      </w:numPr>
      <w:tabs>
        <w:tab w:val="left" w:pos="1701"/>
        <w:tab w:val="left" w:pos="2552"/>
        <w:tab w:val="left" w:pos="3402"/>
      </w:tabs>
      <w:spacing w:line="360" w:lineRule="auto"/>
      <w:outlineLvl w:val="0"/>
    </w:pPr>
    <w:rPr>
      <w:color w:val="000000"/>
    </w:rPr>
  </w:style>
  <w:style w:type="paragraph" w:styleId="Heading2">
    <w:name w:val="heading 2"/>
    <w:basedOn w:val="Normal"/>
    <w:next w:val="NoNumCrt"/>
    <w:link w:val="Heading2Char"/>
    <w:qFormat/>
    <w:rsid w:val="006C2B9F"/>
    <w:pPr>
      <w:numPr>
        <w:ilvl w:val="1"/>
        <w:numId w:val="14"/>
      </w:numPr>
      <w:tabs>
        <w:tab w:val="left" w:pos="2552"/>
        <w:tab w:val="left" w:pos="3402"/>
      </w:tabs>
      <w:spacing w:line="360" w:lineRule="auto"/>
      <w:outlineLvl w:val="1"/>
    </w:pPr>
    <w:rPr>
      <w:lang w:val="en-AU"/>
    </w:rPr>
  </w:style>
  <w:style w:type="paragraph" w:styleId="Heading3">
    <w:name w:val="heading 3"/>
    <w:basedOn w:val="Normal"/>
    <w:next w:val="NoNumCrt"/>
    <w:link w:val="Heading3Char"/>
    <w:qFormat/>
    <w:rsid w:val="007045EB"/>
    <w:pPr>
      <w:numPr>
        <w:ilvl w:val="2"/>
        <w:numId w:val="14"/>
      </w:numPr>
      <w:tabs>
        <w:tab w:val="left" w:pos="1701"/>
        <w:tab w:val="left" w:pos="3402"/>
      </w:tabs>
      <w:spacing w:line="360" w:lineRule="auto"/>
      <w:outlineLvl w:val="2"/>
    </w:pPr>
  </w:style>
  <w:style w:type="paragraph" w:styleId="Heading4">
    <w:name w:val="heading 4"/>
    <w:basedOn w:val="Normal"/>
    <w:next w:val="NoNumCrt"/>
    <w:link w:val="Heading4Char"/>
    <w:qFormat/>
    <w:rsid w:val="007045EB"/>
    <w:pPr>
      <w:numPr>
        <w:ilvl w:val="3"/>
        <w:numId w:val="14"/>
      </w:numPr>
      <w:tabs>
        <w:tab w:val="left" w:pos="1701"/>
        <w:tab w:val="left" w:pos="2552"/>
      </w:tabs>
      <w:spacing w:line="360" w:lineRule="auto"/>
      <w:outlineLvl w:val="3"/>
    </w:pPr>
  </w:style>
  <w:style w:type="paragraph" w:styleId="Heading5">
    <w:name w:val="heading 5"/>
    <w:basedOn w:val="Normal"/>
    <w:next w:val="NoNumCrt"/>
    <w:link w:val="Heading5Char"/>
    <w:qFormat/>
    <w:rsid w:val="007045EB"/>
    <w:pPr>
      <w:numPr>
        <w:ilvl w:val="4"/>
        <w:numId w:val="14"/>
      </w:numPr>
      <w:tabs>
        <w:tab w:val="left" w:pos="1701"/>
        <w:tab w:val="left" w:pos="2552"/>
      </w:tabs>
      <w:spacing w:line="360" w:lineRule="auto"/>
      <w:outlineLvl w:val="4"/>
    </w:pPr>
  </w:style>
  <w:style w:type="paragraph" w:styleId="Heading6">
    <w:name w:val="heading 6"/>
    <w:basedOn w:val="Normal"/>
    <w:next w:val="NoNumCrt"/>
    <w:link w:val="Heading6Char"/>
    <w:qFormat/>
    <w:rsid w:val="007045EB"/>
    <w:pPr>
      <w:numPr>
        <w:ilvl w:val="5"/>
        <w:numId w:val="14"/>
      </w:numPr>
      <w:tabs>
        <w:tab w:val="left" w:pos="1701"/>
        <w:tab w:val="left" w:pos="2552"/>
      </w:tabs>
      <w:spacing w:line="360" w:lineRule="auto"/>
      <w:outlineLvl w:val="5"/>
    </w:pPr>
  </w:style>
  <w:style w:type="paragraph" w:styleId="Heading7">
    <w:name w:val="heading 7"/>
    <w:basedOn w:val="Normal"/>
    <w:next w:val="NoNumCrt"/>
    <w:link w:val="Heading7Char"/>
    <w:qFormat/>
    <w:rsid w:val="007045EB"/>
    <w:pPr>
      <w:numPr>
        <w:ilvl w:val="6"/>
        <w:numId w:val="14"/>
      </w:numPr>
      <w:tabs>
        <w:tab w:val="left" w:pos="1701"/>
        <w:tab w:val="left" w:pos="2552"/>
      </w:tabs>
      <w:spacing w:line="360" w:lineRule="auto"/>
      <w:outlineLvl w:val="6"/>
    </w:pPr>
  </w:style>
  <w:style w:type="paragraph" w:styleId="Heading8">
    <w:name w:val="heading 8"/>
    <w:basedOn w:val="Normal"/>
    <w:next w:val="NoNumCrt"/>
    <w:link w:val="Heading8Char"/>
    <w:qFormat/>
    <w:rsid w:val="007045EB"/>
    <w:pPr>
      <w:numPr>
        <w:ilvl w:val="7"/>
        <w:numId w:val="14"/>
      </w:numPr>
      <w:tabs>
        <w:tab w:val="left" w:pos="1701"/>
        <w:tab w:val="left" w:pos="2552"/>
      </w:tabs>
      <w:spacing w:line="360" w:lineRule="auto"/>
      <w:outlineLvl w:val="7"/>
    </w:pPr>
  </w:style>
  <w:style w:type="paragraph" w:styleId="Heading9">
    <w:name w:val="heading 9"/>
    <w:basedOn w:val="Normal"/>
    <w:next w:val="NoNumCrt"/>
    <w:link w:val="Heading9Char"/>
    <w:qFormat/>
    <w:rsid w:val="007045EB"/>
    <w:pPr>
      <w:numPr>
        <w:ilvl w:val="8"/>
        <w:numId w:val="14"/>
      </w:numPr>
      <w:tabs>
        <w:tab w:val="left" w:pos="1701"/>
        <w:tab w:val="left" w:pos="2552"/>
      </w:tabs>
      <w:outlineLvl w:val="8"/>
    </w:pPr>
  </w:style>
  <w:style w:type="character" w:default="1" w:styleId="DefaultParagraphFont">
    <w:name w:val="Default Paragraph Font"/>
    <w:uiPriority w:val="1"/>
    <w:unhideWhenUsed/>
    <w:rsid w:val="007045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45EB"/>
  </w:style>
  <w:style w:type="table" w:customStyle="1" w:styleId="SG1black">
    <w:name w:val="SG1 black"/>
    <w:basedOn w:val="TableNormal"/>
    <w:uiPriority w:val="99"/>
    <w:rsid w:val="00AB1FEE"/>
    <w:rPr>
      <w:sz w:val="22"/>
      <w:szCs w:val="22"/>
      <w:lang w:eastAsia="en-US"/>
    </w:rPr>
    <w:tblPr>
      <w:tblStyleRowBandSize w:val="1"/>
    </w:tblPr>
    <w:tblStylePr w:type="firstRow">
      <w:pPr>
        <w:jc w:val="center"/>
      </w:pPr>
      <w:rPr>
        <w:caps/>
        <w:smallCaps w:val="0"/>
        <w:color w:val="FFFFFF"/>
      </w:rPr>
      <w:tblPr/>
      <w:trPr>
        <w:tblHeader/>
      </w:trPr>
      <w:tcPr>
        <w:shd w:val="clear" w:color="auto" w:fill="000000"/>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red">
    <w:name w:val="SG1 red"/>
    <w:basedOn w:val="SG1black"/>
    <w:uiPriority w:val="99"/>
    <w:rsid w:val="00AB1FEE"/>
    <w:tblPr/>
    <w:tblStylePr w:type="firstRow">
      <w:pPr>
        <w:jc w:val="center"/>
      </w:pPr>
      <w:rPr>
        <w:caps/>
        <w:smallCaps w:val="0"/>
        <w:color w:val="FFFFFF"/>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1taupe">
    <w:name w:val="SG1 taupe"/>
    <w:basedOn w:val="SG1black"/>
    <w:uiPriority w:val="99"/>
    <w:rsid w:val="00AB1FEE"/>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nil"/>
          <w:bottom w:w="113" w:type="dxa"/>
          <w:right w:w="0" w:type="nil"/>
        </w:tcMar>
      </w:tcPr>
    </w:tblStylePr>
  </w:style>
  <w:style w:type="table" w:customStyle="1" w:styleId="SG2black">
    <w:name w:val="SG2 black"/>
    <w:basedOn w:val="TableNormal"/>
    <w:uiPriority w:val="99"/>
    <w:rsid w:val="00AB1FEE"/>
    <w:rPr>
      <w:sz w:val="22"/>
      <w:szCs w:val="22"/>
      <w:lang w:eastAsia="en-US"/>
    </w:rPr>
    <w:tblPr>
      <w:tblBorders>
        <w:insideH w:val="single" w:sz="4" w:space="0" w:color="A6A6A6"/>
        <w:insideV w:val="single" w:sz="4" w:space="0" w:color="A6A6A6"/>
      </w:tblBorders>
    </w:tblPr>
    <w:tcPr>
      <w:tcMar>
        <w:top w:w="113" w:type="dxa"/>
        <w:bottom w:w="113" w:type="dxa"/>
      </w:tcMar>
    </w:tcPr>
    <w:tblStylePr w:type="firstRow">
      <w:tblPr/>
      <w:tcPr>
        <w:shd w:val="clear" w:color="auto" w:fill="000000"/>
        <w:tcMar>
          <w:top w:w="113" w:type="dxa"/>
          <w:left w:w="0" w:type="nil"/>
          <w:bottom w:w="113" w:type="dxa"/>
          <w:right w:w="0" w:type="nil"/>
        </w:tcMar>
      </w:tcPr>
    </w:tblStylePr>
  </w:style>
  <w:style w:type="table" w:customStyle="1" w:styleId="SG2red">
    <w:name w:val="SG2 red"/>
    <w:basedOn w:val="SG2black"/>
    <w:uiPriority w:val="99"/>
    <w:rsid w:val="00AB1FEE"/>
    <w:tblPr>
      <w:tblBorders>
        <w:insideH w:val="single" w:sz="4" w:space="0" w:color="EE3124"/>
        <w:insideV w:val="single" w:sz="4" w:space="0" w:color="EE3124"/>
      </w:tblBorders>
    </w:tblPr>
    <w:tblStylePr w:type="firstRow">
      <w:rPr>
        <w:color w:val="FFFFFF"/>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
    <w:name w:val="SG2 taupe"/>
    <w:basedOn w:val="SG2black"/>
    <w:uiPriority w:val="99"/>
    <w:rsid w:val="00AB1FEE"/>
    <w:tblPr>
      <w:tblBorders>
        <w:insideH w:val="single" w:sz="4" w:space="0" w:color="D3CAB7"/>
        <w:insideV w:val="single" w:sz="4" w:space="0" w:color="D3CAB7"/>
      </w:tblBorders>
    </w:tbl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
    <w:name w:val="SG3 black"/>
    <w:basedOn w:val="TableNormal"/>
    <w:uiPriority w:val="99"/>
    <w:rsid w:val="00AB1FEE"/>
    <w:rPr>
      <w:sz w:val="22"/>
      <w:szCs w:val="22"/>
      <w:lang w:eastAsia="en-US"/>
    </w:rPr>
    <w:tblPr>
      <w:tblBorders>
        <w:bottom w:val="single" w:sz="6" w:space="0" w:color="B9B098"/>
        <w:insideH w:val="single" w:sz="6" w:space="0" w:color="B9B098"/>
      </w:tblBorders>
    </w:tblPr>
    <w:tcPr>
      <w:tcMar>
        <w:top w:w="113" w:type="dxa"/>
        <w:bottom w:w="113" w:type="dxa"/>
      </w:tcMar>
    </w:tcPr>
    <w:tblStylePr w:type="firstRow">
      <w:pPr>
        <w:jc w:val="center"/>
      </w:pPr>
      <w:rPr>
        <w:caps/>
        <w:smallCaps w:val="0"/>
        <w:color w:val="FFFFFF"/>
      </w:rPr>
      <w:tblPr/>
      <w:tcPr>
        <w:tcBorders>
          <w:top w:val="nil"/>
          <w:left w:val="nil"/>
          <w:bottom w:val="single" w:sz="8" w:space="0" w:color="FFFFFF"/>
          <w:right w:val="nil"/>
          <w:insideH w:val="nil"/>
          <w:insideV w:val="nil"/>
          <w:tl2br w:val="nil"/>
          <w:tr2bl w:val="nil"/>
        </w:tcBorders>
        <w:shd w:val="clear" w:color="auto" w:fill="000000"/>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
    <w:name w:val="SG3 red"/>
    <w:basedOn w:val="TableNormal"/>
    <w:uiPriority w:val="99"/>
    <w:rsid w:val="00AB1FEE"/>
    <w:rPr>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color w:val="FFFFFF"/>
      </w:rPr>
      <w:tblPr/>
      <w:tcPr>
        <w:tcBorders>
          <w:top w:val="nil"/>
          <w:left w:val="nil"/>
          <w:bottom w:val="single" w:sz="8" w:space="0" w:color="FFFFFF"/>
          <w:right w:val="nil"/>
          <w:insideH w:val="nil"/>
          <w:insideV w:val="nil"/>
          <w:tl2br w:val="nil"/>
          <w:tr2bl w:val="nil"/>
        </w:tcBorders>
        <w:shd w:val="clear" w:color="auto" w:fill="EE3124"/>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table" w:customStyle="1" w:styleId="SG3taupe">
    <w:name w:val="SG3 taupe"/>
    <w:basedOn w:val="TableNormal"/>
    <w:uiPriority w:val="99"/>
    <w:rsid w:val="00AB1FEE"/>
    <w:rPr>
      <w:sz w:val="22"/>
      <w:szCs w:val="22"/>
      <w:lang w:eastAsia="en-US"/>
    </w:rPr>
    <w:tblPr>
      <w:tblBorders>
        <w:bottom w:val="single" w:sz="6" w:space="0" w:color="A6A6A6"/>
        <w:insideH w:val="single" w:sz="6" w:space="0" w:color="A6A6A6"/>
      </w:tblBorders>
    </w:tblPr>
    <w:tcPr>
      <w:tcMar>
        <w:top w:w="113" w:type="dxa"/>
        <w:bottom w:w="113" w:type="dxa"/>
      </w:tcMar>
    </w:tcPr>
    <w:tblStylePr w:type="firstRow">
      <w:rPr>
        <w:caps/>
        <w:smallCaps w:val="0"/>
      </w:rPr>
      <w:tblPr/>
      <w:tcPr>
        <w:tcBorders>
          <w:top w:val="nil"/>
          <w:left w:val="nil"/>
          <w:bottom w:val="single" w:sz="8" w:space="0" w:color="FFFFFF"/>
          <w:right w:val="nil"/>
          <w:insideH w:val="nil"/>
          <w:insideV w:val="nil"/>
          <w:tl2br w:val="nil"/>
          <w:tr2bl w:val="nil"/>
        </w:tcBorders>
        <w:shd w:val="clear" w:color="auto" w:fill="D3CAB7"/>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paragraph" w:customStyle="1" w:styleId="ColorfulList-Accent11">
    <w:name w:val="Colorful List - Accent 11"/>
    <w:basedOn w:val="Normal"/>
    <w:uiPriority w:val="34"/>
    <w:semiHidden/>
    <w:qFormat/>
    <w:rsid w:val="000B51B8"/>
    <w:pPr>
      <w:ind w:left="720"/>
    </w:pPr>
  </w:style>
  <w:style w:type="character" w:customStyle="1" w:styleId="Heading1Char">
    <w:name w:val="Heading 1 Char"/>
    <w:aliases w:val="Part Char"/>
    <w:link w:val="Heading1"/>
    <w:rsid w:val="005E0860"/>
    <w:rPr>
      <w:rFonts w:ascii="Arial" w:eastAsia="Times New Roman" w:hAnsi="Arial" w:cs="Arial"/>
      <w:color w:val="000000"/>
      <w:sz w:val="21"/>
    </w:rPr>
  </w:style>
  <w:style w:type="character" w:customStyle="1" w:styleId="Heading2Char">
    <w:name w:val="Heading 2 Char"/>
    <w:link w:val="Heading2"/>
    <w:rsid w:val="006C2B9F"/>
    <w:rPr>
      <w:rFonts w:ascii="Arial" w:eastAsia="Times New Roman" w:hAnsi="Arial" w:cs="Arial"/>
      <w:sz w:val="21"/>
      <w:lang w:val="en-AU"/>
    </w:rPr>
  </w:style>
  <w:style w:type="paragraph" w:styleId="Header">
    <w:name w:val="header"/>
    <w:basedOn w:val="Normal"/>
    <w:link w:val="HeaderChar"/>
    <w:uiPriority w:val="99"/>
    <w:rsid w:val="007045EB"/>
    <w:pPr>
      <w:tabs>
        <w:tab w:val="center" w:pos="4153"/>
        <w:tab w:val="right" w:pos="8306"/>
      </w:tabs>
    </w:pPr>
  </w:style>
  <w:style w:type="character" w:customStyle="1" w:styleId="HeaderChar">
    <w:name w:val="Header Char"/>
    <w:link w:val="Header"/>
    <w:uiPriority w:val="99"/>
    <w:rsid w:val="00D56436"/>
    <w:rPr>
      <w:rFonts w:ascii="Arial" w:eastAsia="Times New Roman" w:hAnsi="Arial" w:cs="Arial"/>
      <w:sz w:val="21"/>
    </w:rPr>
  </w:style>
  <w:style w:type="paragraph" w:styleId="Footer">
    <w:name w:val="footer"/>
    <w:basedOn w:val="Normal"/>
    <w:link w:val="FooterChar"/>
    <w:uiPriority w:val="99"/>
    <w:rsid w:val="007045EB"/>
    <w:pPr>
      <w:tabs>
        <w:tab w:val="center" w:pos="4153"/>
        <w:tab w:val="right" w:pos="8306"/>
      </w:tabs>
    </w:pPr>
  </w:style>
  <w:style w:type="character" w:customStyle="1" w:styleId="FooterChar">
    <w:name w:val="Footer Char"/>
    <w:link w:val="Footer"/>
    <w:uiPriority w:val="99"/>
    <w:rsid w:val="00D56436"/>
    <w:rPr>
      <w:rFonts w:ascii="Arial" w:eastAsia="Times New Roman" w:hAnsi="Arial" w:cs="Arial"/>
      <w:sz w:val="21"/>
    </w:rPr>
  </w:style>
  <w:style w:type="numbering" w:styleId="111111">
    <w:name w:val="Outline List 2"/>
    <w:basedOn w:val="NoList"/>
    <w:uiPriority w:val="99"/>
    <w:semiHidden/>
    <w:unhideWhenUsed/>
    <w:rsid w:val="00AA7F51"/>
    <w:pPr>
      <w:numPr>
        <w:numId w:val="1"/>
      </w:numPr>
    </w:pPr>
  </w:style>
  <w:style w:type="numbering" w:styleId="1ai">
    <w:name w:val="Outline List 1"/>
    <w:basedOn w:val="NoList"/>
    <w:uiPriority w:val="99"/>
    <w:semiHidden/>
    <w:unhideWhenUsed/>
    <w:rsid w:val="00AA7F51"/>
    <w:pPr>
      <w:numPr>
        <w:numId w:val="2"/>
      </w:numPr>
    </w:pPr>
  </w:style>
  <w:style w:type="character" w:customStyle="1" w:styleId="Heading3Char">
    <w:name w:val="Heading 3 Char"/>
    <w:link w:val="Heading3"/>
    <w:rsid w:val="00AA7F51"/>
    <w:rPr>
      <w:rFonts w:ascii="Arial" w:eastAsia="Times New Roman" w:hAnsi="Arial" w:cs="Arial"/>
      <w:sz w:val="21"/>
    </w:rPr>
  </w:style>
  <w:style w:type="character" w:customStyle="1" w:styleId="Heading4Char">
    <w:name w:val="Heading 4 Char"/>
    <w:link w:val="Heading4"/>
    <w:rsid w:val="00AA7F51"/>
    <w:rPr>
      <w:rFonts w:ascii="Arial" w:eastAsia="Times New Roman" w:hAnsi="Arial" w:cs="Arial"/>
      <w:sz w:val="21"/>
    </w:rPr>
  </w:style>
  <w:style w:type="character" w:customStyle="1" w:styleId="Heading5Char">
    <w:name w:val="Heading 5 Char"/>
    <w:link w:val="Heading5"/>
    <w:rsid w:val="00AA7F51"/>
    <w:rPr>
      <w:rFonts w:ascii="Arial" w:eastAsia="Times New Roman" w:hAnsi="Arial" w:cs="Arial"/>
      <w:sz w:val="21"/>
    </w:rPr>
  </w:style>
  <w:style w:type="character" w:customStyle="1" w:styleId="Heading6Char">
    <w:name w:val="Heading 6 Char"/>
    <w:link w:val="Heading6"/>
    <w:rsid w:val="00AA7F51"/>
    <w:rPr>
      <w:rFonts w:ascii="Arial" w:eastAsia="Times New Roman" w:hAnsi="Arial" w:cs="Arial"/>
      <w:sz w:val="21"/>
    </w:rPr>
  </w:style>
  <w:style w:type="character" w:customStyle="1" w:styleId="Heading7Char">
    <w:name w:val="Heading 7 Char"/>
    <w:link w:val="Heading7"/>
    <w:rsid w:val="00AA7F51"/>
    <w:rPr>
      <w:rFonts w:ascii="Arial" w:eastAsia="Times New Roman" w:hAnsi="Arial" w:cs="Arial"/>
      <w:sz w:val="21"/>
    </w:rPr>
  </w:style>
  <w:style w:type="character" w:customStyle="1" w:styleId="Heading8Char">
    <w:name w:val="Heading 8 Char"/>
    <w:link w:val="Heading8"/>
    <w:rsid w:val="00AA7F51"/>
    <w:rPr>
      <w:rFonts w:ascii="Arial" w:eastAsia="Times New Roman" w:hAnsi="Arial" w:cs="Arial"/>
      <w:sz w:val="21"/>
    </w:rPr>
  </w:style>
  <w:style w:type="character" w:customStyle="1" w:styleId="Heading9Char">
    <w:name w:val="Heading 9 Char"/>
    <w:link w:val="Heading9"/>
    <w:rsid w:val="00AA7F51"/>
    <w:rPr>
      <w:rFonts w:ascii="Arial" w:eastAsia="Times New Roman" w:hAnsi="Arial" w:cs="Arial"/>
      <w:sz w:val="21"/>
    </w:rPr>
  </w:style>
  <w:style w:type="numbering" w:styleId="ArticleSection">
    <w:name w:val="Outline List 3"/>
    <w:basedOn w:val="NoList"/>
    <w:uiPriority w:val="99"/>
    <w:semiHidden/>
    <w:unhideWhenUsed/>
    <w:rsid w:val="00AA7F51"/>
    <w:pPr>
      <w:numPr>
        <w:numId w:val="3"/>
      </w:numPr>
    </w:pPr>
  </w:style>
  <w:style w:type="paragraph" w:styleId="BalloonText">
    <w:name w:val="Balloon Text"/>
    <w:basedOn w:val="Normal"/>
    <w:link w:val="BalloonTextChar"/>
    <w:uiPriority w:val="99"/>
    <w:semiHidden/>
    <w:unhideWhenUsed/>
    <w:rsid w:val="00AA7F51"/>
    <w:rPr>
      <w:rFonts w:ascii="Tahoma" w:hAnsi="Tahoma" w:cs="Tahoma"/>
      <w:sz w:val="16"/>
      <w:szCs w:val="16"/>
    </w:rPr>
  </w:style>
  <w:style w:type="character" w:customStyle="1" w:styleId="BalloonTextChar">
    <w:name w:val="Balloon Text Char"/>
    <w:link w:val="BalloonText"/>
    <w:uiPriority w:val="99"/>
    <w:semiHidden/>
    <w:rsid w:val="00AA7F51"/>
    <w:rPr>
      <w:rFonts w:ascii="Tahoma" w:hAnsi="Tahoma" w:cs="Tahoma"/>
      <w:sz w:val="16"/>
      <w:szCs w:val="16"/>
    </w:rPr>
  </w:style>
  <w:style w:type="paragraph" w:customStyle="1" w:styleId="Bibliography2">
    <w:name w:val="Bibliography2"/>
    <w:basedOn w:val="Normal"/>
    <w:next w:val="Normal"/>
    <w:uiPriority w:val="37"/>
    <w:semiHidden/>
    <w:unhideWhenUsed/>
    <w:rsid w:val="00AA7F51"/>
  </w:style>
  <w:style w:type="paragraph" w:styleId="BlockText">
    <w:name w:val="Block Text"/>
    <w:basedOn w:val="Normal"/>
    <w:uiPriority w:val="99"/>
    <w:semiHidden/>
    <w:unhideWhenUsed/>
    <w:rsid w:val="00AA7F51"/>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cs="Times New Roman"/>
      <w:i/>
      <w:iCs/>
      <w:color w:val="4F81BD"/>
    </w:rPr>
  </w:style>
  <w:style w:type="paragraph" w:styleId="BodyText">
    <w:name w:val="Body Text"/>
    <w:basedOn w:val="Normal"/>
    <w:link w:val="BodyTextChar"/>
    <w:uiPriority w:val="99"/>
    <w:semiHidden/>
    <w:unhideWhenUsed/>
    <w:rsid w:val="00AA7F51"/>
    <w:pPr>
      <w:spacing w:after="120"/>
    </w:pPr>
  </w:style>
  <w:style w:type="character" w:customStyle="1" w:styleId="BodyTextChar">
    <w:name w:val="Body Text Char"/>
    <w:link w:val="BodyText"/>
    <w:uiPriority w:val="99"/>
    <w:semiHidden/>
    <w:rsid w:val="00AA7F51"/>
    <w:rPr>
      <w:rFonts w:ascii="Calibri" w:hAnsi="Calibri" w:cs="Times New Roman"/>
    </w:rPr>
  </w:style>
  <w:style w:type="paragraph" w:styleId="BodyText2">
    <w:name w:val="Body Text 2"/>
    <w:basedOn w:val="Normal"/>
    <w:link w:val="BodyText2Char"/>
    <w:uiPriority w:val="99"/>
    <w:semiHidden/>
    <w:unhideWhenUsed/>
    <w:rsid w:val="00AA7F51"/>
    <w:pPr>
      <w:spacing w:after="120" w:line="480" w:lineRule="auto"/>
    </w:pPr>
  </w:style>
  <w:style w:type="character" w:customStyle="1" w:styleId="BodyText2Char">
    <w:name w:val="Body Text 2 Char"/>
    <w:link w:val="BodyText2"/>
    <w:uiPriority w:val="99"/>
    <w:semiHidden/>
    <w:rsid w:val="00AA7F51"/>
    <w:rPr>
      <w:rFonts w:ascii="Calibri" w:hAnsi="Calibri" w:cs="Times New Roman"/>
    </w:rPr>
  </w:style>
  <w:style w:type="paragraph" w:styleId="BodyText3">
    <w:name w:val="Body Text 3"/>
    <w:basedOn w:val="Normal"/>
    <w:link w:val="BodyText3Char"/>
    <w:uiPriority w:val="99"/>
    <w:semiHidden/>
    <w:unhideWhenUsed/>
    <w:rsid w:val="00AA7F51"/>
    <w:pPr>
      <w:spacing w:after="120"/>
    </w:pPr>
    <w:rPr>
      <w:sz w:val="16"/>
      <w:szCs w:val="16"/>
    </w:rPr>
  </w:style>
  <w:style w:type="character" w:customStyle="1" w:styleId="BodyText3Char">
    <w:name w:val="Body Text 3 Char"/>
    <w:link w:val="BodyText3"/>
    <w:uiPriority w:val="99"/>
    <w:semiHidden/>
    <w:rsid w:val="00AA7F51"/>
    <w:rPr>
      <w:rFonts w:ascii="Calibri" w:hAnsi="Calibri" w:cs="Times New Roman"/>
      <w:sz w:val="16"/>
      <w:szCs w:val="16"/>
    </w:rPr>
  </w:style>
  <w:style w:type="paragraph" w:styleId="BodyTextFirstIndent">
    <w:name w:val="Body Text First Indent"/>
    <w:basedOn w:val="BodyText"/>
    <w:link w:val="BodyTextFirstIndentChar"/>
    <w:uiPriority w:val="99"/>
    <w:semiHidden/>
    <w:unhideWhenUsed/>
    <w:rsid w:val="00AA7F51"/>
    <w:pPr>
      <w:spacing w:after="0"/>
      <w:ind w:firstLine="360"/>
    </w:pPr>
  </w:style>
  <w:style w:type="character" w:customStyle="1" w:styleId="BodyTextFirstIndentChar">
    <w:name w:val="Body Text First Indent Char"/>
    <w:link w:val="BodyTextFirstIndent"/>
    <w:uiPriority w:val="99"/>
    <w:semiHidden/>
    <w:rsid w:val="00AA7F51"/>
    <w:rPr>
      <w:rFonts w:ascii="Calibri" w:hAnsi="Calibri" w:cs="Times New Roman"/>
    </w:rPr>
  </w:style>
  <w:style w:type="paragraph" w:styleId="BodyTextIndent">
    <w:name w:val="Body Text Indent"/>
    <w:basedOn w:val="Normal"/>
    <w:link w:val="BodyTextIndentChar"/>
    <w:uiPriority w:val="99"/>
    <w:semiHidden/>
    <w:unhideWhenUsed/>
    <w:rsid w:val="00AA7F51"/>
    <w:pPr>
      <w:spacing w:after="120"/>
      <w:ind w:left="283"/>
    </w:pPr>
  </w:style>
  <w:style w:type="character" w:customStyle="1" w:styleId="BodyTextIndentChar">
    <w:name w:val="Body Text Indent Char"/>
    <w:link w:val="BodyTextIndent"/>
    <w:uiPriority w:val="99"/>
    <w:semiHidden/>
    <w:rsid w:val="00AA7F51"/>
    <w:rPr>
      <w:rFonts w:ascii="Calibri" w:hAnsi="Calibri" w:cs="Times New Roman"/>
    </w:rPr>
  </w:style>
  <w:style w:type="paragraph" w:styleId="BodyTextFirstIndent2">
    <w:name w:val="Body Text First Indent 2"/>
    <w:basedOn w:val="BodyTextIndent"/>
    <w:link w:val="BodyTextFirstIndent2Char"/>
    <w:uiPriority w:val="99"/>
    <w:semiHidden/>
    <w:unhideWhenUsed/>
    <w:rsid w:val="00AA7F51"/>
    <w:pPr>
      <w:spacing w:after="0"/>
      <w:ind w:left="360" w:firstLine="360"/>
    </w:pPr>
  </w:style>
  <w:style w:type="character" w:customStyle="1" w:styleId="BodyTextFirstIndent2Char">
    <w:name w:val="Body Text First Indent 2 Char"/>
    <w:link w:val="BodyTextFirstIndent2"/>
    <w:uiPriority w:val="99"/>
    <w:semiHidden/>
    <w:rsid w:val="00AA7F51"/>
    <w:rPr>
      <w:rFonts w:ascii="Calibri" w:hAnsi="Calibri" w:cs="Times New Roman"/>
    </w:rPr>
  </w:style>
  <w:style w:type="paragraph" w:styleId="BodyTextIndent2">
    <w:name w:val="Body Text Indent 2"/>
    <w:basedOn w:val="Normal"/>
    <w:link w:val="BodyTextIndent2Char"/>
    <w:uiPriority w:val="99"/>
    <w:semiHidden/>
    <w:unhideWhenUsed/>
    <w:rsid w:val="00AA7F51"/>
    <w:pPr>
      <w:spacing w:after="120" w:line="480" w:lineRule="auto"/>
      <w:ind w:left="283"/>
    </w:pPr>
  </w:style>
  <w:style w:type="character" w:customStyle="1" w:styleId="BodyTextIndent2Char">
    <w:name w:val="Body Text Indent 2 Char"/>
    <w:link w:val="BodyTextIndent2"/>
    <w:uiPriority w:val="99"/>
    <w:semiHidden/>
    <w:rsid w:val="00AA7F51"/>
    <w:rPr>
      <w:rFonts w:ascii="Calibri" w:hAnsi="Calibri" w:cs="Times New Roman"/>
    </w:rPr>
  </w:style>
  <w:style w:type="paragraph" w:styleId="BodyTextIndent3">
    <w:name w:val="Body Text Indent 3"/>
    <w:basedOn w:val="Normal"/>
    <w:link w:val="BodyTextIndent3Char"/>
    <w:uiPriority w:val="99"/>
    <w:semiHidden/>
    <w:unhideWhenUsed/>
    <w:rsid w:val="00AA7F51"/>
    <w:pPr>
      <w:spacing w:after="120"/>
      <w:ind w:left="283"/>
    </w:pPr>
    <w:rPr>
      <w:sz w:val="16"/>
      <w:szCs w:val="16"/>
    </w:rPr>
  </w:style>
  <w:style w:type="character" w:customStyle="1" w:styleId="BodyTextIndent3Char">
    <w:name w:val="Body Text Indent 3 Char"/>
    <w:link w:val="BodyTextIndent3"/>
    <w:uiPriority w:val="99"/>
    <w:semiHidden/>
    <w:rsid w:val="00AA7F51"/>
    <w:rPr>
      <w:rFonts w:ascii="Calibri" w:hAnsi="Calibri" w:cs="Times New Roman"/>
      <w:sz w:val="16"/>
      <w:szCs w:val="16"/>
    </w:rPr>
  </w:style>
  <w:style w:type="character" w:customStyle="1" w:styleId="BookTitle2">
    <w:name w:val="Book Title2"/>
    <w:uiPriority w:val="33"/>
    <w:semiHidden/>
    <w:qFormat/>
    <w:rsid w:val="00AA7F51"/>
    <w:rPr>
      <w:b/>
      <w:bCs/>
      <w:smallCaps/>
      <w:spacing w:val="5"/>
    </w:rPr>
  </w:style>
  <w:style w:type="paragraph" w:styleId="Caption">
    <w:name w:val="caption"/>
    <w:basedOn w:val="Normal"/>
    <w:next w:val="Normal"/>
    <w:uiPriority w:val="35"/>
    <w:semiHidden/>
    <w:qFormat/>
    <w:rsid w:val="00AA7F51"/>
    <w:pPr>
      <w:spacing w:after="200"/>
    </w:pPr>
    <w:rPr>
      <w:b/>
      <w:bCs/>
      <w:color w:val="4F81BD"/>
      <w:sz w:val="18"/>
      <w:szCs w:val="18"/>
    </w:rPr>
  </w:style>
  <w:style w:type="paragraph" w:styleId="Closing">
    <w:name w:val="Closing"/>
    <w:basedOn w:val="Normal"/>
    <w:link w:val="ClosingChar"/>
    <w:uiPriority w:val="99"/>
    <w:semiHidden/>
    <w:unhideWhenUsed/>
    <w:rsid w:val="00AA7F51"/>
    <w:pPr>
      <w:ind w:left="4252"/>
    </w:pPr>
  </w:style>
  <w:style w:type="character" w:customStyle="1" w:styleId="ClosingChar">
    <w:name w:val="Closing Char"/>
    <w:link w:val="Closing"/>
    <w:uiPriority w:val="99"/>
    <w:semiHidden/>
    <w:rsid w:val="00AA7F51"/>
    <w:rPr>
      <w:rFonts w:ascii="Calibri" w:hAnsi="Calibri" w:cs="Times New Roman"/>
    </w:rPr>
  </w:style>
  <w:style w:type="table" w:customStyle="1" w:styleId="Quote1">
    <w:name w:val="Quote1"/>
    <w:basedOn w:val="TableNormal"/>
    <w:uiPriority w:val="73"/>
    <w:semiHidden/>
    <w:qFormat/>
    <w:rsid w:val="00AA7F5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semiHidden/>
    <w:rsid w:val="00AA7F5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semiHidden/>
    <w:rsid w:val="00AA7F5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semiHidden/>
    <w:rsid w:val="00AA7F5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semiHidden/>
    <w:rsid w:val="00AA7F5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semiHidden/>
    <w:rsid w:val="00AA7F5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uiPriority w:val="73"/>
    <w:semiHidden/>
    <w:rsid w:val="00AA7F5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34"/>
    <w:semiHidden/>
    <w:qFormat/>
    <w:rsid w:val="00AA7F5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semiHidden/>
    <w:rsid w:val="00AA7F5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semiHidden/>
    <w:rsid w:val="00AA7F5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semiHidden/>
    <w:rsid w:val="00AA7F5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semiHidden/>
    <w:rsid w:val="00AA7F5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semiHidden/>
    <w:rsid w:val="00AA7F5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uiPriority w:val="72"/>
    <w:semiHidden/>
    <w:rsid w:val="00AA7F5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9D9"/>
      </w:tcPr>
    </w:tblStylePr>
  </w:style>
  <w:style w:type="table" w:customStyle="1" w:styleId="Revision1">
    <w:name w:val="Revision1"/>
    <w:basedOn w:val="TableNormal"/>
    <w:uiPriority w:val="71"/>
    <w:semiHidden/>
    <w:rsid w:val="00AA7F5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bottom w:val="single" w:sz="24" w:space="0" w:color="C0504D"/>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insideH w:val="single" w:sz="4" w:space="0" w:color="000000"/>
        </w:tcBorders>
        <w:shd w:val="clear" w:color="auto" w:fill="000000"/>
      </w:tcPr>
    </w:tblStylePr>
    <w:tblStylePr w:type="lastCol">
      <w:rPr>
        <w:color w:val="FFFFFF"/>
      </w:rPr>
      <w:tblPr/>
      <w:tcPr>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semiHidden/>
    <w:rsid w:val="00AA7F5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bottom w:val="single" w:sz="24" w:space="0" w:color="C0504D"/>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insideH w:val="single" w:sz="4" w:space="0" w:color="2C4C74"/>
        </w:tcBorders>
        <w:shd w:val="clear" w:color="auto" w:fill="2C4C74"/>
      </w:tcPr>
    </w:tblStylePr>
    <w:tblStylePr w:type="lastCol">
      <w:rPr>
        <w:color w:val="FFFFFF"/>
      </w:rPr>
      <w:tblPr/>
      <w:tcPr>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semiHidden/>
    <w:rsid w:val="00AA7F5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bottom w:val="single" w:sz="24" w:space="0" w:color="C0504D"/>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insideH w:val="single" w:sz="4" w:space="0" w:color="772C2A"/>
        </w:tcBorders>
        <w:shd w:val="clear" w:color="auto" w:fill="772C2A"/>
      </w:tcPr>
    </w:tblStylePr>
    <w:tblStylePr w:type="lastCol">
      <w:rPr>
        <w:color w:val="FFFFFF"/>
      </w:rPr>
      <w:tblPr/>
      <w:tcPr>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semiHidden/>
    <w:rsid w:val="00AA7F5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bottom w:val="single" w:sz="24" w:space="0" w:color="8064A2"/>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insideH w:val="single" w:sz="4" w:space="0" w:color="5E7530"/>
        </w:tcBorders>
        <w:shd w:val="clear" w:color="auto" w:fill="5E7530"/>
      </w:tcPr>
    </w:tblStylePr>
    <w:tblStylePr w:type="lastCol">
      <w:rPr>
        <w:color w:val="FFFFFF"/>
      </w:rPr>
      <w:tblPr/>
      <w:tcPr>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semiHidden/>
    <w:rsid w:val="00AA7F5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bottom w:val="single" w:sz="24" w:space="0" w:color="9BBB59"/>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insideH w:val="single" w:sz="4" w:space="0" w:color="4C3B62"/>
        </w:tcBorders>
        <w:shd w:val="clear" w:color="auto" w:fill="4C3B62"/>
      </w:tcPr>
    </w:tblStylePr>
    <w:tblStylePr w:type="lastCol">
      <w:rPr>
        <w:color w:val="FFFFFF"/>
      </w:rPr>
      <w:tblPr/>
      <w:tcPr>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semiHidden/>
    <w:rsid w:val="00AA7F5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bottom w:val="single" w:sz="24" w:space="0" w:color="F79646"/>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insideH w:val="single" w:sz="4" w:space="0" w:color="276A7C"/>
        </w:tcBorders>
        <w:shd w:val="clear" w:color="auto" w:fill="276A7C"/>
      </w:tcPr>
    </w:tblStylePr>
    <w:tblStylePr w:type="lastCol">
      <w:rPr>
        <w:color w:val="FFFFFF"/>
      </w:rPr>
      <w:tblPr/>
      <w:tcPr>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2">
    <w:name w:val="TOC Heading2"/>
    <w:basedOn w:val="TableNormal"/>
    <w:uiPriority w:val="71"/>
    <w:semiHidden/>
    <w:qFormat/>
    <w:rsid w:val="00AA7F5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bottom w:val="single" w:sz="24" w:space="0" w:color="4BACC6"/>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insideH w:val="single" w:sz="4" w:space="0" w:color="B65608"/>
        </w:tcBorders>
        <w:shd w:val="clear" w:color="auto" w:fill="B65608"/>
      </w:tcPr>
    </w:tblStylePr>
    <w:tblStylePr w:type="lastCol">
      <w:rPr>
        <w:color w:val="FFFFFF"/>
      </w:rPr>
      <w:tblPr/>
      <w:tcPr>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AA7F51"/>
    <w:rPr>
      <w:sz w:val="16"/>
      <w:szCs w:val="16"/>
    </w:rPr>
  </w:style>
  <w:style w:type="paragraph" w:styleId="CommentText">
    <w:name w:val="annotation text"/>
    <w:basedOn w:val="Normal"/>
    <w:link w:val="CommentTextChar"/>
    <w:uiPriority w:val="99"/>
    <w:unhideWhenUsed/>
    <w:rsid w:val="00AA7F51"/>
    <w:rPr>
      <w:sz w:val="20"/>
    </w:rPr>
  </w:style>
  <w:style w:type="character" w:customStyle="1" w:styleId="CommentTextChar">
    <w:name w:val="Comment Text Char"/>
    <w:link w:val="CommentText"/>
    <w:uiPriority w:val="99"/>
    <w:rsid w:val="00AA7F5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A7F51"/>
    <w:rPr>
      <w:b/>
      <w:bCs/>
    </w:rPr>
  </w:style>
  <w:style w:type="character" w:customStyle="1" w:styleId="CommentSubjectChar">
    <w:name w:val="Comment Subject Char"/>
    <w:link w:val="CommentSubject"/>
    <w:uiPriority w:val="99"/>
    <w:semiHidden/>
    <w:rsid w:val="00AA7F51"/>
    <w:rPr>
      <w:rFonts w:ascii="Calibri" w:hAnsi="Calibri" w:cs="Times New Roman"/>
      <w:b/>
      <w:bCs/>
      <w:sz w:val="20"/>
      <w:szCs w:val="20"/>
    </w:rPr>
  </w:style>
  <w:style w:type="table" w:styleId="MediumList1-Accent1">
    <w:name w:val="Medium List 1 Accent 1"/>
    <w:basedOn w:val="TableNormal"/>
    <w:uiPriority w:val="70"/>
    <w:semiHidden/>
    <w:rsid w:val="00AA7F51"/>
    <w:rPr>
      <w:color w:val="FFFFFF"/>
    </w:rPr>
    <w:tblPr>
      <w:tblStyleRowBandSize w:val="1"/>
      <w:tblStyleColBandSize w:val="1"/>
    </w:tblPr>
    <w:tcPr>
      <w:shd w:val="clear" w:color="auto" w:fill="000000"/>
    </w:tcPr>
    <w:tblStylePr w:type="firstRow">
      <w:rPr>
        <w:b/>
        <w:bCs/>
      </w:rPr>
      <w:tblPr/>
      <w:tcPr>
        <w:tcBorders>
          <w:bottom w:val="single" w:sz="18" w:space="0" w:color="FFFFFF"/>
        </w:tcBorders>
        <w:shd w:val="clear" w:color="auto" w:fill="000000"/>
      </w:tcPr>
    </w:tblStylePr>
    <w:tblStylePr w:type="lastRow">
      <w:tblPr/>
      <w:tcPr>
        <w:tcBorders>
          <w:top w:val="single" w:sz="18" w:space="0" w:color="FFFFFF"/>
        </w:tcBorders>
        <w:shd w:val="clear" w:color="auto" w:fill="000000"/>
      </w:tcPr>
    </w:tblStylePr>
    <w:tblStylePr w:type="firstCol">
      <w:tblPr/>
      <w:tcPr>
        <w:tcBorders>
          <w:right w:val="single" w:sz="18" w:space="0" w:color="FFFFFF"/>
        </w:tcBorders>
        <w:shd w:val="clear" w:color="auto" w:fill="000000"/>
      </w:tcPr>
    </w:tblStylePr>
    <w:tblStylePr w:type="lastCol">
      <w:tblPr/>
      <w:tcPr>
        <w:tcBorders>
          <w:left w:val="single" w:sz="18" w:space="0" w:color="FFFFFF"/>
        </w:tcBorders>
        <w:shd w:val="clear" w:color="auto" w:fill="000000"/>
      </w:tcPr>
    </w:tblStylePr>
    <w:tblStylePr w:type="band1Vert">
      <w:tblPr/>
      <w:tcPr>
        <w:shd w:val="clear" w:color="auto" w:fill="000000"/>
      </w:tcPr>
    </w:tblStylePr>
    <w:tblStylePr w:type="band1Horz">
      <w:tblPr/>
      <w:tcPr>
        <w:shd w:val="clear" w:color="auto" w:fill="000000"/>
      </w:tcPr>
    </w:tblStylePr>
  </w:style>
  <w:style w:type="table" w:styleId="MediumList1-Accent2">
    <w:name w:val="Medium List 1 Accent 2"/>
    <w:basedOn w:val="TableNormal"/>
    <w:uiPriority w:val="70"/>
    <w:semiHidden/>
    <w:rsid w:val="00AA7F51"/>
    <w:rPr>
      <w:color w:val="FFFFFF"/>
    </w:rPr>
    <w:tblPr>
      <w:tblStyleRowBandSize w:val="1"/>
      <w:tblStyleColBandSize w:val="1"/>
    </w:tblPr>
    <w:tcPr>
      <w:shd w:val="clear" w:color="auto" w:fill="4F81BD"/>
    </w:tcPr>
    <w:tblStylePr w:type="firstRow">
      <w:rPr>
        <w:b/>
        <w:bCs/>
      </w:rPr>
      <w:tblPr/>
      <w:tcPr>
        <w:tcBorders>
          <w:bottom w:val="single" w:sz="18" w:space="0" w:color="FFFFFF"/>
        </w:tcBorders>
        <w:shd w:val="clear" w:color="auto" w:fill="000000"/>
      </w:tcPr>
    </w:tblStylePr>
    <w:tblStylePr w:type="lastRow">
      <w:tblPr/>
      <w:tcPr>
        <w:tcBorders>
          <w:top w:val="single" w:sz="18" w:space="0" w:color="FFFFFF"/>
        </w:tcBorders>
        <w:shd w:val="clear" w:color="auto" w:fill="243F60"/>
      </w:tcPr>
    </w:tblStylePr>
    <w:tblStylePr w:type="firstCol">
      <w:tblPr/>
      <w:tcPr>
        <w:tcBorders>
          <w:right w:val="single" w:sz="18" w:space="0" w:color="FFFFFF"/>
        </w:tcBorders>
        <w:shd w:val="clear" w:color="auto" w:fill="365F91"/>
      </w:tcPr>
    </w:tblStylePr>
    <w:tblStylePr w:type="lastCol">
      <w:tblPr/>
      <w:tcPr>
        <w:tcBorders>
          <w:left w:val="single" w:sz="18" w:space="0" w:color="FFFFFF"/>
        </w:tcBorders>
        <w:shd w:val="clear" w:color="auto" w:fill="365F91"/>
      </w:tcPr>
    </w:tblStylePr>
    <w:tblStylePr w:type="band1Vert">
      <w:tblPr/>
      <w:tcPr>
        <w:shd w:val="clear" w:color="auto" w:fill="365F91"/>
      </w:tcPr>
    </w:tblStylePr>
    <w:tblStylePr w:type="band1Horz">
      <w:tblPr/>
      <w:tcPr>
        <w:shd w:val="clear" w:color="auto" w:fill="365F91"/>
      </w:tcPr>
    </w:tblStylePr>
  </w:style>
  <w:style w:type="table" w:styleId="MediumList1-Accent3">
    <w:name w:val="Medium List 1 Accent 3"/>
    <w:basedOn w:val="TableNormal"/>
    <w:uiPriority w:val="70"/>
    <w:semiHidden/>
    <w:rsid w:val="00AA7F51"/>
    <w:rPr>
      <w:color w:val="FFFFFF"/>
    </w:rPr>
    <w:tblPr>
      <w:tblStyleRowBandSize w:val="1"/>
      <w:tblStyleColBandSize w:val="1"/>
    </w:tblPr>
    <w:tcPr>
      <w:shd w:val="clear" w:color="auto" w:fill="C0504D"/>
    </w:tcPr>
    <w:tblStylePr w:type="firstRow">
      <w:rPr>
        <w:b/>
        <w:bCs/>
      </w:rPr>
      <w:tblPr/>
      <w:tcPr>
        <w:tcBorders>
          <w:bottom w:val="single" w:sz="18" w:space="0" w:color="FFFFFF"/>
        </w:tcBorders>
        <w:shd w:val="clear" w:color="auto" w:fill="000000"/>
      </w:tcPr>
    </w:tblStylePr>
    <w:tblStylePr w:type="lastRow">
      <w:tblPr/>
      <w:tcPr>
        <w:tcBorders>
          <w:top w:val="single" w:sz="18" w:space="0" w:color="FFFFFF"/>
        </w:tcBorders>
        <w:shd w:val="clear" w:color="auto" w:fill="622423"/>
      </w:tcPr>
    </w:tblStylePr>
    <w:tblStylePr w:type="firstCol">
      <w:tblPr/>
      <w:tcPr>
        <w:tcBorders>
          <w:right w:val="single" w:sz="18" w:space="0" w:color="FFFFFF"/>
        </w:tcBorders>
        <w:shd w:val="clear" w:color="auto" w:fill="943634"/>
      </w:tcPr>
    </w:tblStylePr>
    <w:tblStylePr w:type="lastCol">
      <w:tblPr/>
      <w:tcPr>
        <w:tcBorders>
          <w:left w:val="single" w:sz="18" w:space="0" w:color="FFFFFF"/>
        </w:tcBorders>
        <w:shd w:val="clear" w:color="auto" w:fill="943634"/>
      </w:tcPr>
    </w:tblStylePr>
    <w:tblStylePr w:type="band1Vert">
      <w:tblPr/>
      <w:tcPr>
        <w:shd w:val="clear" w:color="auto" w:fill="943634"/>
      </w:tcPr>
    </w:tblStylePr>
    <w:tblStylePr w:type="band1Horz">
      <w:tblPr/>
      <w:tcPr>
        <w:shd w:val="clear" w:color="auto" w:fill="943634"/>
      </w:tcPr>
    </w:tblStylePr>
  </w:style>
  <w:style w:type="table" w:styleId="MediumList1-Accent4">
    <w:name w:val="Medium List 1 Accent 4"/>
    <w:basedOn w:val="TableNormal"/>
    <w:uiPriority w:val="70"/>
    <w:semiHidden/>
    <w:rsid w:val="00AA7F51"/>
    <w:rPr>
      <w:color w:val="FFFFFF"/>
    </w:rPr>
    <w:tblPr>
      <w:tblStyleRowBandSize w:val="1"/>
      <w:tblStyleColBandSize w:val="1"/>
    </w:tblPr>
    <w:tcPr>
      <w:shd w:val="clear" w:color="auto" w:fill="9BBB59"/>
    </w:tcPr>
    <w:tblStylePr w:type="firstRow">
      <w:rPr>
        <w:b/>
        <w:bCs/>
      </w:rPr>
      <w:tblPr/>
      <w:tcPr>
        <w:tcBorders>
          <w:bottom w:val="single" w:sz="18" w:space="0" w:color="FFFFFF"/>
        </w:tcBorders>
        <w:shd w:val="clear" w:color="auto" w:fill="000000"/>
      </w:tcPr>
    </w:tblStylePr>
    <w:tblStylePr w:type="lastRow">
      <w:tblPr/>
      <w:tcPr>
        <w:tcBorders>
          <w:top w:val="single" w:sz="18" w:space="0" w:color="FFFFFF"/>
        </w:tcBorders>
        <w:shd w:val="clear" w:color="auto" w:fill="4E6128"/>
      </w:tcPr>
    </w:tblStylePr>
    <w:tblStylePr w:type="firstCol">
      <w:tblPr/>
      <w:tcPr>
        <w:tcBorders>
          <w:right w:val="single" w:sz="18" w:space="0" w:color="FFFFFF"/>
        </w:tcBorders>
        <w:shd w:val="clear" w:color="auto" w:fill="76923C"/>
      </w:tcPr>
    </w:tblStylePr>
    <w:tblStylePr w:type="lastCol">
      <w:tblPr/>
      <w:tcPr>
        <w:tcBorders>
          <w:left w:val="single" w:sz="18" w:space="0" w:color="FFFFFF"/>
        </w:tcBorders>
        <w:shd w:val="clear" w:color="auto" w:fill="76923C"/>
      </w:tcPr>
    </w:tblStylePr>
    <w:tblStylePr w:type="band1Vert">
      <w:tblPr/>
      <w:tcPr>
        <w:shd w:val="clear" w:color="auto" w:fill="76923C"/>
      </w:tcPr>
    </w:tblStylePr>
    <w:tblStylePr w:type="band1Horz">
      <w:tblPr/>
      <w:tcPr>
        <w:shd w:val="clear" w:color="auto" w:fill="76923C"/>
      </w:tcPr>
    </w:tblStylePr>
  </w:style>
  <w:style w:type="table" w:styleId="MediumList1-Accent5">
    <w:name w:val="Medium List 1 Accent 5"/>
    <w:basedOn w:val="TableNormal"/>
    <w:uiPriority w:val="70"/>
    <w:semiHidden/>
    <w:rsid w:val="00AA7F51"/>
    <w:rPr>
      <w:color w:val="FFFFFF"/>
    </w:rPr>
    <w:tblPr>
      <w:tblStyleRowBandSize w:val="1"/>
      <w:tblStyleColBandSize w:val="1"/>
    </w:tblPr>
    <w:tcPr>
      <w:shd w:val="clear" w:color="auto" w:fill="8064A2"/>
    </w:tcPr>
    <w:tblStylePr w:type="firstRow">
      <w:rPr>
        <w:b/>
        <w:bCs/>
      </w:rPr>
      <w:tblPr/>
      <w:tcPr>
        <w:tcBorders>
          <w:bottom w:val="single" w:sz="18" w:space="0" w:color="FFFFFF"/>
        </w:tcBorders>
        <w:shd w:val="clear" w:color="auto" w:fill="000000"/>
      </w:tcPr>
    </w:tblStylePr>
    <w:tblStylePr w:type="lastRow">
      <w:tblPr/>
      <w:tcPr>
        <w:tcBorders>
          <w:top w:val="single" w:sz="18" w:space="0" w:color="FFFFFF"/>
        </w:tcBorders>
        <w:shd w:val="clear" w:color="auto" w:fill="3F3151"/>
      </w:tcPr>
    </w:tblStylePr>
    <w:tblStylePr w:type="firstCol">
      <w:tblPr/>
      <w:tcPr>
        <w:tcBorders>
          <w:right w:val="single" w:sz="18" w:space="0" w:color="FFFFFF"/>
        </w:tcBorders>
        <w:shd w:val="clear" w:color="auto" w:fill="5F497A"/>
      </w:tcPr>
    </w:tblStylePr>
    <w:tblStylePr w:type="lastCol">
      <w:tblPr/>
      <w:tcPr>
        <w:tcBorders>
          <w:left w:val="single" w:sz="18" w:space="0" w:color="FFFFFF"/>
        </w:tcBorders>
        <w:shd w:val="clear" w:color="auto" w:fill="5F497A"/>
      </w:tcPr>
    </w:tblStylePr>
    <w:tblStylePr w:type="band1Vert">
      <w:tblPr/>
      <w:tcPr>
        <w:shd w:val="clear" w:color="auto" w:fill="5F497A"/>
      </w:tcPr>
    </w:tblStylePr>
    <w:tblStylePr w:type="band1Horz">
      <w:tblPr/>
      <w:tcPr>
        <w:shd w:val="clear" w:color="auto" w:fill="5F497A"/>
      </w:tcPr>
    </w:tblStylePr>
  </w:style>
  <w:style w:type="table" w:styleId="MediumList1-Accent6">
    <w:name w:val="Medium List 1 Accent 6"/>
    <w:basedOn w:val="TableNormal"/>
    <w:uiPriority w:val="70"/>
    <w:semiHidden/>
    <w:rsid w:val="00AA7F51"/>
    <w:rPr>
      <w:color w:val="FFFFFF"/>
    </w:rPr>
    <w:tblPr>
      <w:tblStyleRowBandSize w:val="1"/>
      <w:tblStyleColBandSize w:val="1"/>
    </w:tblPr>
    <w:tcPr>
      <w:shd w:val="clear" w:color="auto" w:fill="4BACC6"/>
    </w:tcPr>
    <w:tblStylePr w:type="firstRow">
      <w:rPr>
        <w:b/>
        <w:bCs/>
      </w:rPr>
      <w:tblPr/>
      <w:tcPr>
        <w:tcBorders>
          <w:bottom w:val="single" w:sz="18" w:space="0" w:color="FFFFFF"/>
        </w:tcBorders>
        <w:shd w:val="clear" w:color="auto" w:fill="000000"/>
      </w:tcPr>
    </w:tblStylePr>
    <w:tblStylePr w:type="lastRow">
      <w:tblPr/>
      <w:tcPr>
        <w:tcBorders>
          <w:top w:val="single" w:sz="18" w:space="0" w:color="FFFFFF"/>
        </w:tcBorders>
        <w:shd w:val="clear" w:color="auto" w:fill="205867"/>
      </w:tcPr>
    </w:tblStylePr>
    <w:tblStylePr w:type="firstCol">
      <w:tblPr/>
      <w:tcPr>
        <w:tcBorders>
          <w:right w:val="single" w:sz="18" w:space="0" w:color="FFFFFF"/>
        </w:tcBorders>
        <w:shd w:val="clear" w:color="auto" w:fill="31849B"/>
      </w:tcPr>
    </w:tblStylePr>
    <w:tblStylePr w:type="lastCol">
      <w:tblPr/>
      <w:tcPr>
        <w:tcBorders>
          <w:left w:val="single" w:sz="18" w:space="0" w:color="FFFFFF"/>
        </w:tcBorders>
        <w:shd w:val="clear" w:color="auto" w:fill="31849B"/>
      </w:tcPr>
    </w:tblStylePr>
    <w:tblStylePr w:type="band1Vert">
      <w:tblPr/>
      <w:tcPr>
        <w:shd w:val="clear" w:color="auto" w:fill="31849B"/>
      </w:tcPr>
    </w:tblStylePr>
    <w:tblStylePr w:type="band1Horz">
      <w:tblPr/>
      <w:tcPr>
        <w:shd w:val="clear" w:color="auto" w:fill="31849B"/>
      </w:tcPr>
    </w:tblStylePr>
  </w:style>
  <w:style w:type="table" w:customStyle="1" w:styleId="Bibliography1">
    <w:name w:val="Bibliography1"/>
    <w:basedOn w:val="TableNormal"/>
    <w:uiPriority w:val="70"/>
    <w:semiHidden/>
    <w:rsid w:val="00AA7F51"/>
    <w:rPr>
      <w:color w:val="FFFFFF"/>
    </w:rPr>
    <w:tblPr>
      <w:tblStyleRowBandSize w:val="1"/>
      <w:tblStyleColBandSize w:val="1"/>
    </w:tblPr>
    <w:tcPr>
      <w:shd w:val="clear" w:color="auto" w:fill="F79646"/>
    </w:tcPr>
    <w:tblStylePr w:type="firstRow">
      <w:rPr>
        <w:b/>
        <w:bCs/>
      </w:rPr>
      <w:tblPr/>
      <w:tcPr>
        <w:tcBorders>
          <w:bottom w:val="single" w:sz="18" w:space="0" w:color="FFFFFF"/>
        </w:tcBorders>
        <w:shd w:val="clear" w:color="auto" w:fill="000000"/>
      </w:tcPr>
    </w:tblStylePr>
    <w:tblStylePr w:type="lastRow">
      <w:tblPr/>
      <w:tcPr>
        <w:tcBorders>
          <w:top w:val="single" w:sz="18" w:space="0" w:color="FFFFFF"/>
        </w:tcBorders>
        <w:shd w:val="clear" w:color="auto" w:fill="974706"/>
      </w:tcPr>
    </w:tblStylePr>
    <w:tblStylePr w:type="firstCol">
      <w:tblPr/>
      <w:tcPr>
        <w:tcBorders>
          <w:right w:val="single" w:sz="18" w:space="0" w:color="FFFFFF"/>
        </w:tcBorders>
        <w:shd w:val="clear" w:color="auto" w:fill="E36C0A"/>
      </w:tcPr>
    </w:tblStylePr>
    <w:tblStylePr w:type="lastCol">
      <w:tblPr/>
      <w:tcPr>
        <w:tcBorders>
          <w:left w:val="single" w:sz="18" w:space="0" w:color="FFFFFF"/>
        </w:tcBorders>
        <w:shd w:val="clear" w:color="auto" w:fill="E36C0A"/>
      </w:tcPr>
    </w:tblStylePr>
    <w:tblStylePr w:type="band1Vert">
      <w:tblPr/>
      <w:tcPr>
        <w:shd w:val="clear" w:color="auto" w:fill="E36C0A"/>
      </w:tcPr>
    </w:tblStylePr>
    <w:tblStylePr w:type="band1Horz">
      <w:tblPr/>
      <w:tcPr>
        <w:shd w:val="clear" w:color="auto" w:fill="E36C0A"/>
      </w:tcPr>
    </w:tblStylePr>
  </w:style>
  <w:style w:type="paragraph" w:styleId="Date">
    <w:name w:val="Date"/>
    <w:basedOn w:val="Normal"/>
    <w:next w:val="Normal"/>
    <w:link w:val="DateChar"/>
    <w:uiPriority w:val="99"/>
    <w:semiHidden/>
    <w:unhideWhenUsed/>
    <w:rsid w:val="00AA7F51"/>
  </w:style>
  <w:style w:type="character" w:customStyle="1" w:styleId="DateChar">
    <w:name w:val="Date Char"/>
    <w:link w:val="Date"/>
    <w:uiPriority w:val="99"/>
    <w:semiHidden/>
    <w:rsid w:val="00AA7F51"/>
    <w:rPr>
      <w:rFonts w:ascii="Calibri" w:hAnsi="Calibri" w:cs="Times New Roman"/>
    </w:rPr>
  </w:style>
  <w:style w:type="paragraph" w:styleId="DocumentMap">
    <w:name w:val="Document Map"/>
    <w:basedOn w:val="Normal"/>
    <w:link w:val="DocumentMapChar"/>
    <w:uiPriority w:val="99"/>
    <w:semiHidden/>
    <w:unhideWhenUsed/>
    <w:rsid w:val="00AA7F51"/>
    <w:rPr>
      <w:rFonts w:ascii="Tahoma" w:hAnsi="Tahoma" w:cs="Tahoma"/>
      <w:sz w:val="16"/>
      <w:szCs w:val="16"/>
    </w:rPr>
  </w:style>
  <w:style w:type="character" w:customStyle="1" w:styleId="DocumentMapChar">
    <w:name w:val="Document Map Char"/>
    <w:link w:val="DocumentMap"/>
    <w:uiPriority w:val="99"/>
    <w:semiHidden/>
    <w:rsid w:val="00AA7F51"/>
    <w:rPr>
      <w:rFonts w:ascii="Tahoma" w:hAnsi="Tahoma" w:cs="Tahoma"/>
      <w:sz w:val="16"/>
      <w:szCs w:val="16"/>
    </w:rPr>
  </w:style>
  <w:style w:type="paragraph" w:styleId="E-mailSignature">
    <w:name w:val="E-mail Signature"/>
    <w:basedOn w:val="Normal"/>
    <w:link w:val="E-mailSignatureChar"/>
    <w:uiPriority w:val="99"/>
    <w:semiHidden/>
    <w:unhideWhenUsed/>
    <w:rsid w:val="00AA7F51"/>
  </w:style>
  <w:style w:type="character" w:customStyle="1" w:styleId="E-mailSignatureChar">
    <w:name w:val="E-mail Signature Char"/>
    <w:link w:val="E-mailSignature"/>
    <w:uiPriority w:val="99"/>
    <w:semiHidden/>
    <w:rsid w:val="00AA7F51"/>
    <w:rPr>
      <w:rFonts w:ascii="Calibri" w:hAnsi="Calibri" w:cs="Times New Roman"/>
    </w:rPr>
  </w:style>
  <w:style w:type="character" w:styleId="Emphasis">
    <w:name w:val="Emphasis"/>
    <w:uiPriority w:val="20"/>
    <w:semiHidden/>
    <w:qFormat/>
    <w:rsid w:val="00AA7F51"/>
    <w:rPr>
      <w:i/>
      <w:iCs/>
    </w:rPr>
  </w:style>
  <w:style w:type="character" w:styleId="EndnoteReference">
    <w:name w:val="endnote reference"/>
    <w:uiPriority w:val="99"/>
    <w:semiHidden/>
    <w:unhideWhenUsed/>
    <w:rsid w:val="00AA7F51"/>
    <w:rPr>
      <w:vertAlign w:val="superscript"/>
    </w:rPr>
  </w:style>
  <w:style w:type="paragraph" w:styleId="EndnoteText">
    <w:name w:val="endnote text"/>
    <w:basedOn w:val="Normal"/>
    <w:link w:val="EndnoteTextChar"/>
    <w:uiPriority w:val="99"/>
    <w:semiHidden/>
    <w:unhideWhenUsed/>
    <w:rsid w:val="00AA7F51"/>
    <w:rPr>
      <w:sz w:val="20"/>
    </w:rPr>
  </w:style>
  <w:style w:type="character" w:customStyle="1" w:styleId="EndnoteTextChar">
    <w:name w:val="Endnote Text Char"/>
    <w:link w:val="EndnoteText"/>
    <w:uiPriority w:val="99"/>
    <w:semiHidden/>
    <w:rsid w:val="00AA7F51"/>
    <w:rPr>
      <w:rFonts w:ascii="Calibri" w:hAnsi="Calibri" w:cs="Times New Roman"/>
      <w:sz w:val="20"/>
      <w:szCs w:val="20"/>
    </w:rPr>
  </w:style>
  <w:style w:type="paragraph" w:styleId="EnvelopeAddress">
    <w:name w:val="envelope address"/>
    <w:basedOn w:val="Normal"/>
    <w:uiPriority w:val="99"/>
    <w:semiHidden/>
    <w:unhideWhenUsed/>
    <w:rsid w:val="00AA7F51"/>
    <w:pPr>
      <w:framePr w:w="7920" w:h="1980" w:hRule="exact" w:hSpace="180" w:wrap="auto" w:hAnchor="page" w:xAlign="center" w:yAlign="bottom"/>
      <w:ind w:left="2880"/>
    </w:pPr>
    <w:rPr>
      <w:rFonts w:ascii="Cambria" w:hAnsi="Cambria" w:cs="Times New Roman"/>
      <w:sz w:val="24"/>
      <w:szCs w:val="24"/>
    </w:rPr>
  </w:style>
  <w:style w:type="paragraph" w:styleId="EnvelopeReturn">
    <w:name w:val="envelope return"/>
    <w:basedOn w:val="Normal"/>
    <w:uiPriority w:val="99"/>
    <w:semiHidden/>
    <w:unhideWhenUsed/>
    <w:rsid w:val="00AA7F51"/>
    <w:rPr>
      <w:rFonts w:ascii="Cambria" w:hAnsi="Cambria" w:cs="Times New Roman"/>
      <w:sz w:val="20"/>
    </w:rPr>
  </w:style>
  <w:style w:type="character" w:styleId="FollowedHyperlink">
    <w:name w:val="FollowedHyperlink"/>
    <w:uiPriority w:val="99"/>
    <w:semiHidden/>
    <w:unhideWhenUsed/>
    <w:rsid w:val="00AA7F51"/>
    <w:rPr>
      <w:color w:val="800080"/>
      <w:u w:val="single"/>
    </w:rPr>
  </w:style>
  <w:style w:type="character" w:styleId="FootnoteReference">
    <w:name w:val="footnote reference"/>
    <w:rsid w:val="002C4E28"/>
    <w:rPr>
      <w:sz w:val="24"/>
      <w:vertAlign w:val="superscript"/>
    </w:rPr>
  </w:style>
  <w:style w:type="paragraph" w:styleId="FootnoteText">
    <w:name w:val="footnote text"/>
    <w:basedOn w:val="Normal"/>
    <w:link w:val="FootnoteTextChar"/>
    <w:semiHidden/>
    <w:rsid w:val="002C4E28"/>
    <w:pPr>
      <w:tabs>
        <w:tab w:val="left" w:pos="340"/>
      </w:tabs>
      <w:ind w:left="340" w:hanging="340"/>
    </w:pPr>
    <w:rPr>
      <w:sz w:val="16"/>
    </w:rPr>
  </w:style>
  <w:style w:type="character" w:customStyle="1" w:styleId="FootnoteTextChar">
    <w:name w:val="Footnote Text Char"/>
    <w:aliases w:val="(NECG) Footnote Text Char,(NECG) Footnote Text Char Char Char Char Char Char,Footnote Text Char Char Char Char,Footnote Text Char Char Char Char Char Char Char,Footnote Text Char Char Char Char Char Char1,Footnote Text Char Char Char1"/>
    <w:link w:val="FootnoteText"/>
    <w:semiHidden/>
    <w:rsid w:val="00AA7F51"/>
    <w:rPr>
      <w:rFonts w:ascii="Arial" w:eastAsia="Times New Roman" w:hAnsi="Arial" w:cs="Arial"/>
      <w:sz w:val="16"/>
    </w:rPr>
  </w:style>
  <w:style w:type="character" w:styleId="HTMLAcronym">
    <w:name w:val="HTML Acronym"/>
    <w:basedOn w:val="DefaultParagraphFont"/>
    <w:uiPriority w:val="99"/>
    <w:semiHidden/>
    <w:unhideWhenUsed/>
    <w:rsid w:val="00AA7F51"/>
  </w:style>
  <w:style w:type="paragraph" w:styleId="HTMLAddress">
    <w:name w:val="HTML Address"/>
    <w:basedOn w:val="Normal"/>
    <w:link w:val="HTMLAddressChar"/>
    <w:uiPriority w:val="99"/>
    <w:semiHidden/>
    <w:unhideWhenUsed/>
    <w:rsid w:val="00AA7F51"/>
    <w:rPr>
      <w:i/>
      <w:iCs/>
    </w:rPr>
  </w:style>
  <w:style w:type="character" w:customStyle="1" w:styleId="HTMLAddressChar">
    <w:name w:val="HTML Address Char"/>
    <w:link w:val="HTMLAddress"/>
    <w:uiPriority w:val="99"/>
    <w:semiHidden/>
    <w:rsid w:val="00AA7F51"/>
    <w:rPr>
      <w:rFonts w:ascii="Calibri" w:hAnsi="Calibri" w:cs="Times New Roman"/>
      <w:i/>
      <w:iCs/>
    </w:rPr>
  </w:style>
  <w:style w:type="character" w:styleId="HTMLCite">
    <w:name w:val="HTML Cite"/>
    <w:uiPriority w:val="99"/>
    <w:semiHidden/>
    <w:unhideWhenUsed/>
    <w:rsid w:val="00AA7F51"/>
    <w:rPr>
      <w:i/>
      <w:iCs/>
    </w:rPr>
  </w:style>
  <w:style w:type="character" w:styleId="HTMLCode">
    <w:name w:val="HTML Code"/>
    <w:uiPriority w:val="99"/>
    <w:semiHidden/>
    <w:unhideWhenUsed/>
    <w:rsid w:val="00AA7F51"/>
    <w:rPr>
      <w:rFonts w:ascii="Consolas" w:hAnsi="Consolas" w:cs="Consolas"/>
      <w:sz w:val="20"/>
      <w:szCs w:val="20"/>
    </w:rPr>
  </w:style>
  <w:style w:type="character" w:styleId="HTMLDefinition">
    <w:name w:val="HTML Definition"/>
    <w:uiPriority w:val="99"/>
    <w:semiHidden/>
    <w:unhideWhenUsed/>
    <w:rsid w:val="00AA7F51"/>
    <w:rPr>
      <w:i/>
      <w:iCs/>
    </w:rPr>
  </w:style>
  <w:style w:type="character" w:styleId="HTMLKeyboard">
    <w:name w:val="HTML Keyboard"/>
    <w:uiPriority w:val="99"/>
    <w:semiHidden/>
    <w:unhideWhenUsed/>
    <w:rsid w:val="00AA7F51"/>
    <w:rPr>
      <w:rFonts w:ascii="Consolas" w:hAnsi="Consolas" w:cs="Consolas"/>
      <w:sz w:val="20"/>
      <w:szCs w:val="20"/>
    </w:rPr>
  </w:style>
  <w:style w:type="paragraph" w:styleId="HTMLPreformatted">
    <w:name w:val="HTML Preformatted"/>
    <w:basedOn w:val="Normal"/>
    <w:link w:val="HTMLPreformattedChar"/>
    <w:uiPriority w:val="99"/>
    <w:semiHidden/>
    <w:unhideWhenUsed/>
    <w:rsid w:val="00AA7F51"/>
    <w:rPr>
      <w:rFonts w:ascii="Consolas" w:hAnsi="Consolas" w:cs="Consolas"/>
      <w:sz w:val="20"/>
    </w:rPr>
  </w:style>
  <w:style w:type="character" w:customStyle="1" w:styleId="HTMLPreformattedChar">
    <w:name w:val="HTML Preformatted Char"/>
    <w:link w:val="HTMLPreformatted"/>
    <w:uiPriority w:val="99"/>
    <w:semiHidden/>
    <w:rsid w:val="00AA7F51"/>
    <w:rPr>
      <w:rFonts w:ascii="Consolas" w:hAnsi="Consolas" w:cs="Consolas"/>
      <w:sz w:val="20"/>
      <w:szCs w:val="20"/>
    </w:rPr>
  </w:style>
  <w:style w:type="character" w:styleId="HTMLSample">
    <w:name w:val="HTML Sample"/>
    <w:uiPriority w:val="99"/>
    <w:semiHidden/>
    <w:unhideWhenUsed/>
    <w:rsid w:val="00AA7F51"/>
    <w:rPr>
      <w:rFonts w:ascii="Consolas" w:hAnsi="Consolas" w:cs="Consolas"/>
      <w:sz w:val="24"/>
      <w:szCs w:val="24"/>
    </w:rPr>
  </w:style>
  <w:style w:type="character" w:styleId="HTMLTypewriter">
    <w:name w:val="HTML Typewriter"/>
    <w:uiPriority w:val="99"/>
    <w:semiHidden/>
    <w:unhideWhenUsed/>
    <w:rsid w:val="00AA7F51"/>
    <w:rPr>
      <w:rFonts w:ascii="Consolas" w:hAnsi="Consolas" w:cs="Consolas"/>
      <w:sz w:val="20"/>
      <w:szCs w:val="20"/>
    </w:rPr>
  </w:style>
  <w:style w:type="character" w:styleId="HTMLVariable">
    <w:name w:val="HTML Variable"/>
    <w:uiPriority w:val="99"/>
    <w:semiHidden/>
    <w:unhideWhenUsed/>
    <w:rsid w:val="00AA7F51"/>
    <w:rPr>
      <w:i/>
      <w:iCs/>
    </w:rPr>
  </w:style>
  <w:style w:type="character" w:styleId="Hyperlink">
    <w:name w:val="Hyperlink"/>
    <w:uiPriority w:val="99"/>
    <w:unhideWhenUsed/>
    <w:rsid w:val="00AA7F51"/>
    <w:rPr>
      <w:color w:val="0000FF"/>
      <w:u w:val="single"/>
    </w:rPr>
  </w:style>
  <w:style w:type="paragraph" w:styleId="Index1">
    <w:name w:val="index 1"/>
    <w:basedOn w:val="Normal"/>
    <w:next w:val="Normal"/>
    <w:autoRedefine/>
    <w:uiPriority w:val="99"/>
    <w:semiHidden/>
    <w:unhideWhenUsed/>
    <w:rsid w:val="00AA7F51"/>
    <w:pPr>
      <w:ind w:left="220" w:hanging="220"/>
    </w:pPr>
  </w:style>
  <w:style w:type="paragraph" w:styleId="Index2">
    <w:name w:val="index 2"/>
    <w:basedOn w:val="Normal"/>
    <w:next w:val="Normal"/>
    <w:autoRedefine/>
    <w:uiPriority w:val="99"/>
    <w:semiHidden/>
    <w:unhideWhenUsed/>
    <w:rsid w:val="00AA7F51"/>
    <w:pPr>
      <w:ind w:left="440" w:hanging="220"/>
    </w:pPr>
  </w:style>
  <w:style w:type="paragraph" w:styleId="Index3">
    <w:name w:val="index 3"/>
    <w:basedOn w:val="Normal"/>
    <w:next w:val="Normal"/>
    <w:autoRedefine/>
    <w:uiPriority w:val="99"/>
    <w:semiHidden/>
    <w:unhideWhenUsed/>
    <w:rsid w:val="00AA7F51"/>
    <w:pPr>
      <w:ind w:left="660" w:hanging="220"/>
    </w:pPr>
  </w:style>
  <w:style w:type="paragraph" w:styleId="Index4">
    <w:name w:val="index 4"/>
    <w:basedOn w:val="Normal"/>
    <w:next w:val="Normal"/>
    <w:autoRedefine/>
    <w:uiPriority w:val="99"/>
    <w:semiHidden/>
    <w:unhideWhenUsed/>
    <w:rsid w:val="00AA7F51"/>
    <w:pPr>
      <w:ind w:left="880" w:hanging="220"/>
    </w:pPr>
  </w:style>
  <w:style w:type="paragraph" w:styleId="Index5">
    <w:name w:val="index 5"/>
    <w:basedOn w:val="Normal"/>
    <w:next w:val="Normal"/>
    <w:autoRedefine/>
    <w:uiPriority w:val="99"/>
    <w:semiHidden/>
    <w:unhideWhenUsed/>
    <w:rsid w:val="00AA7F51"/>
    <w:pPr>
      <w:ind w:left="1100" w:hanging="220"/>
    </w:pPr>
  </w:style>
  <w:style w:type="paragraph" w:styleId="Index6">
    <w:name w:val="index 6"/>
    <w:basedOn w:val="Normal"/>
    <w:next w:val="Normal"/>
    <w:autoRedefine/>
    <w:uiPriority w:val="99"/>
    <w:semiHidden/>
    <w:unhideWhenUsed/>
    <w:rsid w:val="00AA7F51"/>
    <w:pPr>
      <w:ind w:left="1320" w:hanging="220"/>
    </w:pPr>
  </w:style>
  <w:style w:type="paragraph" w:styleId="Index7">
    <w:name w:val="index 7"/>
    <w:basedOn w:val="Normal"/>
    <w:next w:val="Normal"/>
    <w:autoRedefine/>
    <w:uiPriority w:val="99"/>
    <w:semiHidden/>
    <w:unhideWhenUsed/>
    <w:rsid w:val="00AA7F51"/>
    <w:pPr>
      <w:ind w:left="1540" w:hanging="220"/>
    </w:pPr>
  </w:style>
  <w:style w:type="paragraph" w:styleId="Index8">
    <w:name w:val="index 8"/>
    <w:basedOn w:val="Normal"/>
    <w:next w:val="Normal"/>
    <w:autoRedefine/>
    <w:uiPriority w:val="99"/>
    <w:semiHidden/>
    <w:unhideWhenUsed/>
    <w:rsid w:val="00AA7F51"/>
    <w:pPr>
      <w:ind w:left="1760" w:hanging="220"/>
    </w:pPr>
  </w:style>
  <w:style w:type="paragraph" w:styleId="Index9">
    <w:name w:val="index 9"/>
    <w:basedOn w:val="Normal"/>
    <w:next w:val="Normal"/>
    <w:autoRedefine/>
    <w:uiPriority w:val="99"/>
    <w:semiHidden/>
    <w:unhideWhenUsed/>
    <w:rsid w:val="00AA7F51"/>
    <w:pPr>
      <w:ind w:left="1980" w:hanging="220"/>
    </w:pPr>
  </w:style>
  <w:style w:type="paragraph" w:styleId="IndexHeading">
    <w:name w:val="index heading"/>
    <w:basedOn w:val="Normal"/>
    <w:next w:val="Index1"/>
    <w:uiPriority w:val="99"/>
    <w:semiHidden/>
    <w:unhideWhenUsed/>
    <w:rsid w:val="00AA7F51"/>
    <w:rPr>
      <w:rFonts w:ascii="Cambria" w:hAnsi="Cambria" w:cs="Times New Roman"/>
      <w:b/>
      <w:bCs/>
    </w:rPr>
  </w:style>
  <w:style w:type="character" w:customStyle="1" w:styleId="IntenseEmphasis2">
    <w:name w:val="Intense Emphasis2"/>
    <w:uiPriority w:val="21"/>
    <w:semiHidden/>
    <w:qFormat/>
    <w:rsid w:val="00AA7F51"/>
    <w:rPr>
      <w:b/>
      <w:bCs/>
      <w:i/>
      <w:iCs/>
      <w:color w:val="4F81BD"/>
    </w:rPr>
  </w:style>
  <w:style w:type="paragraph" w:customStyle="1" w:styleId="LightShading-Accent21">
    <w:name w:val="Light Shading - Accent 21"/>
    <w:basedOn w:val="Normal"/>
    <w:next w:val="Normal"/>
    <w:link w:val="LightShading-Accent2Char"/>
    <w:uiPriority w:val="30"/>
    <w:semiHidden/>
    <w:qFormat/>
    <w:rsid w:val="00AA7F51"/>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AA7F51"/>
    <w:rPr>
      <w:rFonts w:ascii="Calibri" w:hAnsi="Calibri" w:cs="Times New Roman"/>
      <w:b/>
      <w:bCs/>
      <w:i/>
      <w:iCs/>
      <w:color w:val="4F81BD"/>
    </w:rPr>
  </w:style>
  <w:style w:type="character" w:customStyle="1" w:styleId="IntenseReference2">
    <w:name w:val="Intense Reference2"/>
    <w:uiPriority w:val="32"/>
    <w:semiHidden/>
    <w:qFormat/>
    <w:rsid w:val="00AA7F51"/>
    <w:rPr>
      <w:b/>
      <w:bCs/>
      <w:smallCaps/>
      <w:color w:val="C0504D"/>
      <w:spacing w:val="5"/>
      <w:u w:val="single"/>
    </w:rPr>
  </w:style>
  <w:style w:type="table" w:styleId="ColorfulShading">
    <w:name w:val="Colorful Shading"/>
    <w:basedOn w:val="TableNormal"/>
    <w:uiPriority w:val="62"/>
    <w:semiHidden/>
    <w:rsid w:val="00AA7F5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Helv" w:eastAsia="Times New Roman" w:hAnsi="Helv" w:cs="Times New Roman"/>
        <w:b/>
        <w:bCs/>
      </w:rPr>
      <w:tblPr/>
      <w:tcPr>
        <w:tcBorders>
          <w:top w:val="single" w:sz="8" w:space="0" w:color="000000"/>
          <w:left w:val="single" w:sz="8" w:space="0" w:color="000000"/>
          <w:bottom w:val="single" w:sz="18" w:space="0" w:color="000000"/>
          <w:right w:val="single" w:sz="8" w:space="0" w:color="000000"/>
          <w:insideV w:val="single" w:sz="8" w:space="0" w:color="000000"/>
        </w:tcBorders>
      </w:tcPr>
    </w:tblStylePr>
    <w:tblStylePr w:type="lastRow">
      <w:pPr>
        <w:spacing w:before="0" w:after="0" w:line="240" w:lineRule="auto"/>
      </w:pPr>
      <w:rPr>
        <w:rFonts w:ascii="Helv" w:eastAsia="Times New Roman" w:hAnsi="Helv" w:cs="Times New Roman"/>
        <w:b/>
        <w:bCs/>
      </w:rPr>
      <w:tblPr/>
      <w:tcPr>
        <w:tcBorders>
          <w:top w:val="double" w:sz="6" w:space="0" w:color="000000"/>
          <w:left w:val="single" w:sz="8" w:space="0" w:color="000000"/>
          <w:bottom w:val="single" w:sz="8" w:space="0" w:color="000000"/>
          <w:right w:val="single" w:sz="8" w:space="0" w:color="000000"/>
          <w:insideV w:val="single" w:sz="8" w:space="0" w:color="000000"/>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semiHidden/>
    <w:rsid w:val="00AA7F5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semiHidden/>
    <w:rsid w:val="00AA7F5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Helv" w:eastAsia="Times New Roman" w:hAnsi="Helv" w:cs="Times New Roman"/>
        <w:b/>
        <w:bCs/>
      </w:rPr>
      <w:tblPr/>
      <w:tcPr>
        <w:tcBorders>
          <w:top w:val="single" w:sz="8" w:space="0" w:color="C0504D"/>
          <w:left w:val="single" w:sz="8" w:space="0" w:color="C0504D"/>
          <w:bottom w:val="single" w:sz="18" w:space="0" w:color="C0504D"/>
          <w:right w:val="single" w:sz="8" w:space="0" w:color="C0504D"/>
          <w:insideV w:val="single" w:sz="8" w:space="0" w:color="C0504D"/>
        </w:tcBorders>
      </w:tcPr>
    </w:tblStylePr>
    <w:tblStylePr w:type="lastRow">
      <w:pPr>
        <w:spacing w:before="0" w:after="0" w:line="240" w:lineRule="auto"/>
      </w:pPr>
      <w:rPr>
        <w:rFonts w:ascii="Helv" w:eastAsia="Times New Roman" w:hAnsi="Helv" w:cs="Times New Roman"/>
        <w:b/>
        <w:bCs/>
      </w:rPr>
      <w:tblPr/>
      <w:tcPr>
        <w:tcBorders>
          <w:top w:val="double" w:sz="6" w:space="0" w:color="C0504D"/>
          <w:left w:val="single" w:sz="8" w:space="0" w:color="C0504D"/>
          <w:bottom w:val="single" w:sz="8" w:space="0" w:color="C0504D"/>
          <w:right w:val="single" w:sz="8" w:space="0" w:color="C0504D"/>
          <w:insideV w:val="single" w:sz="8" w:space="0" w:color="C0504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semiHidden/>
    <w:rsid w:val="00AA7F5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Helv" w:eastAsia="Times New Roman" w:hAnsi="Helv" w:cs="Times New Roman"/>
        <w:b/>
        <w:bCs/>
      </w:rPr>
      <w:tblPr/>
      <w:tcPr>
        <w:tcBorders>
          <w:top w:val="single" w:sz="8" w:space="0" w:color="9BBB59"/>
          <w:left w:val="single" w:sz="8" w:space="0" w:color="9BBB59"/>
          <w:bottom w:val="single" w:sz="18" w:space="0" w:color="9BBB59"/>
          <w:right w:val="single" w:sz="8" w:space="0" w:color="9BBB59"/>
          <w:insideV w:val="single" w:sz="8" w:space="0" w:color="9BBB59"/>
        </w:tcBorders>
      </w:tcPr>
    </w:tblStylePr>
    <w:tblStylePr w:type="lastRow">
      <w:pPr>
        <w:spacing w:before="0" w:after="0" w:line="240" w:lineRule="auto"/>
      </w:pPr>
      <w:rPr>
        <w:rFonts w:ascii="Helv" w:eastAsia="Times New Roman" w:hAnsi="Helv" w:cs="Times New Roman"/>
        <w:b/>
        <w:bCs/>
      </w:rPr>
      <w:tblPr/>
      <w:tcPr>
        <w:tcBorders>
          <w:top w:val="double" w:sz="6" w:space="0" w:color="9BBB59"/>
          <w:left w:val="single" w:sz="8" w:space="0" w:color="9BBB59"/>
          <w:bottom w:val="single" w:sz="8" w:space="0" w:color="9BBB59"/>
          <w:right w:val="single" w:sz="8" w:space="0" w:color="9BBB59"/>
          <w:insideV w:val="single" w:sz="8" w:space="0" w:color="9BBB59"/>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semiHidden/>
    <w:rsid w:val="00AA7F5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elv" w:eastAsia="Times New Roman" w:hAnsi="Helv" w:cs="Times New Roman"/>
        <w:b/>
        <w:bCs/>
      </w:rPr>
      <w:tblPr/>
      <w:tcPr>
        <w:tcBorders>
          <w:top w:val="single" w:sz="8" w:space="0" w:color="8064A2"/>
          <w:left w:val="single" w:sz="8" w:space="0" w:color="8064A2"/>
          <w:bottom w:val="single" w:sz="18" w:space="0" w:color="8064A2"/>
          <w:right w:val="single" w:sz="8" w:space="0" w:color="8064A2"/>
          <w:insideV w:val="single" w:sz="8" w:space="0" w:color="8064A2"/>
        </w:tcBorders>
      </w:tcPr>
    </w:tblStylePr>
    <w:tblStylePr w:type="lastRow">
      <w:pPr>
        <w:spacing w:before="0" w:after="0" w:line="240" w:lineRule="auto"/>
      </w:pPr>
      <w:rPr>
        <w:rFonts w:ascii="Helv" w:eastAsia="Times New Roman" w:hAnsi="Helv" w:cs="Times New Roman"/>
        <w:b/>
        <w:bCs/>
      </w:rPr>
      <w:tblPr/>
      <w:tcPr>
        <w:tcBorders>
          <w:top w:val="double" w:sz="6" w:space="0" w:color="8064A2"/>
          <w:left w:val="single" w:sz="8" w:space="0" w:color="8064A2"/>
          <w:bottom w:val="single" w:sz="8" w:space="0" w:color="8064A2"/>
          <w:right w:val="single" w:sz="8" w:space="0" w:color="8064A2"/>
          <w:insideV w:val="single" w:sz="8" w:space="0" w:color="8064A2"/>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semiHidden/>
    <w:rsid w:val="00AA7F5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Helv" w:eastAsia="Times New Roman" w:hAnsi="Helv" w:cs="Times New Roman"/>
        <w:b/>
        <w:bCs/>
      </w:rPr>
      <w:tblPr/>
      <w:tcPr>
        <w:tcBorders>
          <w:top w:val="single" w:sz="8" w:space="0" w:color="4BACC6"/>
          <w:left w:val="single" w:sz="8" w:space="0" w:color="4BACC6"/>
          <w:bottom w:val="single" w:sz="18" w:space="0" w:color="4BACC6"/>
          <w:right w:val="single" w:sz="8" w:space="0" w:color="4BACC6"/>
          <w:insideV w:val="single" w:sz="8" w:space="0" w:color="4BACC6"/>
        </w:tcBorders>
      </w:tcPr>
    </w:tblStylePr>
    <w:tblStylePr w:type="lastRow">
      <w:pPr>
        <w:spacing w:before="0" w:after="0" w:line="240" w:lineRule="auto"/>
      </w:pPr>
      <w:rPr>
        <w:rFonts w:ascii="Helv" w:eastAsia="Times New Roman" w:hAnsi="Helv" w:cs="Times New Roman"/>
        <w:b/>
        <w:bCs/>
      </w:rPr>
      <w:tblPr/>
      <w:tcPr>
        <w:tcBorders>
          <w:top w:val="double" w:sz="6" w:space="0" w:color="4BACC6"/>
          <w:left w:val="single" w:sz="8" w:space="0" w:color="4BACC6"/>
          <w:bottom w:val="single" w:sz="8" w:space="0" w:color="4BACC6"/>
          <w:right w:val="single" w:sz="8" w:space="0" w:color="4BACC6"/>
          <w:insideV w:val="single" w:sz="8" w:space="0" w:color="4BACC6"/>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semiHidden/>
    <w:rsid w:val="00AA7F5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Helv" w:eastAsia="Times New Roman" w:hAnsi="Helv" w:cs="Times New Roman"/>
        <w:b/>
        <w:bCs/>
      </w:rPr>
      <w:tblPr/>
      <w:tcPr>
        <w:tcBorders>
          <w:top w:val="single" w:sz="8" w:space="0" w:color="F79646"/>
          <w:left w:val="single" w:sz="8" w:space="0" w:color="F79646"/>
          <w:bottom w:val="single" w:sz="18" w:space="0" w:color="F79646"/>
          <w:right w:val="single" w:sz="8" w:space="0" w:color="F79646"/>
          <w:insideV w:val="single" w:sz="8" w:space="0" w:color="F79646"/>
        </w:tcBorders>
      </w:tcPr>
    </w:tblStylePr>
    <w:tblStylePr w:type="lastRow">
      <w:pPr>
        <w:spacing w:before="0" w:after="0" w:line="240" w:lineRule="auto"/>
      </w:pPr>
      <w:rPr>
        <w:rFonts w:ascii="Helv" w:eastAsia="Times New Roman" w:hAnsi="Helv" w:cs="Times New Roman"/>
        <w:b/>
        <w:bCs/>
      </w:rPr>
      <w:tblPr/>
      <w:tcPr>
        <w:tcBorders>
          <w:top w:val="double" w:sz="6" w:space="0" w:color="F79646"/>
          <w:left w:val="single" w:sz="8" w:space="0" w:color="F79646"/>
          <w:bottom w:val="single" w:sz="8" w:space="0" w:color="F79646"/>
          <w:right w:val="single" w:sz="8" w:space="0" w:color="F79646"/>
          <w:insideV w:val="single" w:sz="8" w:space="0" w:color="F79646"/>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semiHidden/>
    <w:rsid w:val="00AA7F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semiHidden/>
    <w:rsid w:val="00AA7F5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semiHidden/>
    <w:rsid w:val="00AA7F5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semiHidden/>
    <w:rsid w:val="00AA7F5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semiHidden/>
    <w:rsid w:val="00AA7F5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semiHidden/>
    <w:rsid w:val="00AA7F5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semiHidden/>
    <w:rsid w:val="00AA7F5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semiHidden/>
    <w:rsid w:val="00AA7F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bottom w:val="single" w:sz="8" w:space="0" w:color="000000"/>
        </w:tcBorders>
      </w:tcPr>
    </w:tblStylePr>
    <w:tblStylePr w:type="lastRow">
      <w:pPr>
        <w:spacing w:before="0" w:after="0" w:line="240" w:lineRule="auto"/>
      </w:pPr>
      <w:rPr>
        <w:b/>
        <w:bCs/>
      </w:rPr>
      <w:tblPr/>
      <w:tcPr>
        <w:tcBorders>
          <w:top w:val="single" w:sz="8" w:space="0" w:color="000000"/>
          <w:bottom w:val="single" w:sz="8" w:space="0" w:color="00000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table" w:customStyle="1" w:styleId="IntenseQuote1">
    <w:name w:val="Intense Quote1"/>
    <w:basedOn w:val="TableNormal"/>
    <w:uiPriority w:val="60"/>
    <w:semiHidden/>
    <w:qFormat/>
    <w:rsid w:val="00AA7F5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bottom w:val="single" w:sz="8" w:space="0" w:color="4F81BD"/>
        </w:tcBorders>
      </w:tcPr>
    </w:tblStylePr>
    <w:tblStylePr w:type="lastRow">
      <w:pPr>
        <w:spacing w:before="0" w:after="0" w:line="240" w:lineRule="auto"/>
      </w:pPr>
      <w:rPr>
        <w:b/>
        <w:bCs/>
      </w:rPr>
      <w:tblPr/>
      <w:tcPr>
        <w:tcBorders>
          <w:top w:val="single" w:sz="8" w:space="0" w:color="4F81BD"/>
          <w:bottom w:val="single" w:sz="8" w:space="0" w:color="4F81BD"/>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styleId="MediumGrid3-Accent2">
    <w:name w:val="Medium Grid 3 Accent 2"/>
    <w:basedOn w:val="TableNormal"/>
    <w:uiPriority w:val="60"/>
    <w:semiHidden/>
    <w:rsid w:val="00AA7F5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bottom w:val="single" w:sz="8" w:space="0" w:color="C0504D"/>
        </w:tcBorders>
      </w:tcPr>
    </w:tblStylePr>
    <w:tblStylePr w:type="lastRow">
      <w:pPr>
        <w:spacing w:before="0" w:after="0" w:line="240" w:lineRule="auto"/>
      </w:pPr>
      <w:rPr>
        <w:b/>
        <w:bCs/>
      </w:rPr>
      <w:tblPr/>
      <w:tcPr>
        <w:tcBorders>
          <w:top w:val="single" w:sz="8" w:space="0" w:color="C0504D"/>
          <w:bottom w:val="single" w:sz="8" w:space="0" w:color="C0504D"/>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table" w:styleId="MediumGrid3-Accent3">
    <w:name w:val="Medium Grid 3 Accent 3"/>
    <w:basedOn w:val="TableNormal"/>
    <w:uiPriority w:val="60"/>
    <w:semiHidden/>
    <w:rsid w:val="00AA7F5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bottom w:val="single" w:sz="8" w:space="0" w:color="9BBB59"/>
        </w:tcBorders>
      </w:tcPr>
    </w:tblStylePr>
    <w:tblStylePr w:type="lastRow">
      <w:pPr>
        <w:spacing w:before="0" w:after="0" w:line="240" w:lineRule="auto"/>
      </w:pPr>
      <w:rPr>
        <w:b/>
        <w:bCs/>
      </w:rPr>
      <w:tblPr/>
      <w:tcPr>
        <w:tcBorders>
          <w:top w:val="single" w:sz="8" w:space="0" w:color="9BBB59"/>
          <w:bottom w:val="single" w:sz="8" w:space="0" w:color="9BBB59"/>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style>
  <w:style w:type="table" w:styleId="MediumGrid3-Accent4">
    <w:name w:val="Medium Grid 3 Accent 4"/>
    <w:basedOn w:val="TableNormal"/>
    <w:uiPriority w:val="60"/>
    <w:semiHidden/>
    <w:rsid w:val="00AA7F5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bottom w:val="single" w:sz="8" w:space="0" w:color="8064A2"/>
        </w:tcBorders>
      </w:tcPr>
    </w:tblStylePr>
    <w:tblStylePr w:type="lastRow">
      <w:pPr>
        <w:spacing w:before="0" w:after="0" w:line="240" w:lineRule="auto"/>
      </w:pPr>
      <w:rPr>
        <w:b/>
        <w:bCs/>
      </w:rPr>
      <w:tblPr/>
      <w:tcPr>
        <w:tcBorders>
          <w:top w:val="single" w:sz="8" w:space="0" w:color="8064A2"/>
          <w:bottom w:val="single" w:sz="8" w:space="0" w:color="8064A2"/>
        </w:tcBorders>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DFD8E8"/>
      </w:tcPr>
    </w:tblStylePr>
  </w:style>
  <w:style w:type="table" w:styleId="MediumGrid3-Accent5">
    <w:name w:val="Medium Grid 3 Accent 5"/>
    <w:basedOn w:val="TableNormal"/>
    <w:uiPriority w:val="60"/>
    <w:semiHidden/>
    <w:rsid w:val="00AA7F5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bottom w:val="single" w:sz="8" w:space="0" w:color="4BACC6"/>
        </w:tcBorders>
      </w:tcPr>
    </w:tblStylePr>
    <w:tblStylePr w:type="lastRow">
      <w:pPr>
        <w:spacing w:before="0" w:after="0" w:line="240" w:lineRule="auto"/>
      </w:pPr>
      <w:rPr>
        <w:b/>
        <w:bCs/>
      </w:rPr>
      <w:tblPr/>
      <w:tcPr>
        <w:tcBorders>
          <w:top w:val="single" w:sz="8" w:space="0" w:color="4BACC6"/>
          <w:bottom w:val="single" w:sz="8" w:space="0" w:color="4BACC6"/>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table" w:styleId="MediumGrid3-Accent6">
    <w:name w:val="Medium Grid 3 Accent 6"/>
    <w:basedOn w:val="TableNormal"/>
    <w:uiPriority w:val="60"/>
    <w:semiHidden/>
    <w:rsid w:val="00AA7F5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bottom w:val="single" w:sz="8" w:space="0" w:color="F79646"/>
        </w:tcBorders>
      </w:tcPr>
    </w:tblStylePr>
    <w:tblStylePr w:type="lastRow">
      <w:pPr>
        <w:spacing w:before="0" w:after="0" w:line="240" w:lineRule="auto"/>
      </w:pPr>
      <w:rPr>
        <w:b/>
        <w:bCs/>
      </w:rPr>
      <w:tblPr/>
      <w:tcPr>
        <w:tcBorders>
          <w:top w:val="single" w:sz="8" w:space="0" w:color="F79646"/>
          <w:bottom w:val="single" w:sz="8" w:space="0" w:color="F79646"/>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style>
  <w:style w:type="character" w:styleId="LineNumber">
    <w:name w:val="line number"/>
    <w:basedOn w:val="DefaultParagraphFont"/>
    <w:uiPriority w:val="99"/>
    <w:semiHidden/>
    <w:unhideWhenUsed/>
    <w:rsid w:val="00AA7F51"/>
  </w:style>
  <w:style w:type="paragraph" w:styleId="List">
    <w:name w:val="List"/>
    <w:basedOn w:val="Normal"/>
    <w:uiPriority w:val="99"/>
    <w:semiHidden/>
    <w:unhideWhenUsed/>
    <w:rsid w:val="00AA7F51"/>
    <w:pPr>
      <w:ind w:left="283" w:hanging="283"/>
      <w:contextualSpacing/>
    </w:pPr>
  </w:style>
  <w:style w:type="paragraph" w:styleId="List2">
    <w:name w:val="List 2"/>
    <w:basedOn w:val="Normal"/>
    <w:uiPriority w:val="99"/>
    <w:semiHidden/>
    <w:unhideWhenUsed/>
    <w:rsid w:val="00AA7F51"/>
    <w:pPr>
      <w:ind w:left="566" w:hanging="283"/>
      <w:contextualSpacing/>
    </w:pPr>
  </w:style>
  <w:style w:type="paragraph" w:styleId="List3">
    <w:name w:val="List 3"/>
    <w:basedOn w:val="Normal"/>
    <w:uiPriority w:val="99"/>
    <w:semiHidden/>
    <w:unhideWhenUsed/>
    <w:rsid w:val="00AA7F51"/>
    <w:pPr>
      <w:ind w:left="849" w:hanging="283"/>
      <w:contextualSpacing/>
    </w:pPr>
  </w:style>
  <w:style w:type="paragraph" w:styleId="List4">
    <w:name w:val="List 4"/>
    <w:basedOn w:val="Normal"/>
    <w:uiPriority w:val="99"/>
    <w:semiHidden/>
    <w:unhideWhenUsed/>
    <w:rsid w:val="00AA7F51"/>
    <w:pPr>
      <w:ind w:left="1132" w:hanging="283"/>
      <w:contextualSpacing/>
    </w:pPr>
  </w:style>
  <w:style w:type="paragraph" w:styleId="List5">
    <w:name w:val="List 5"/>
    <w:basedOn w:val="Normal"/>
    <w:uiPriority w:val="99"/>
    <w:semiHidden/>
    <w:unhideWhenUsed/>
    <w:rsid w:val="00AA7F51"/>
    <w:pPr>
      <w:ind w:left="1415" w:hanging="283"/>
      <w:contextualSpacing/>
    </w:pPr>
  </w:style>
  <w:style w:type="paragraph" w:styleId="ListBullet">
    <w:name w:val="List Bullet"/>
    <w:basedOn w:val="Normal"/>
    <w:uiPriority w:val="99"/>
    <w:semiHidden/>
    <w:unhideWhenUsed/>
    <w:rsid w:val="00AA7F51"/>
    <w:pPr>
      <w:numPr>
        <w:numId w:val="4"/>
      </w:numPr>
      <w:contextualSpacing/>
    </w:pPr>
  </w:style>
  <w:style w:type="paragraph" w:styleId="ListBullet2">
    <w:name w:val="List Bullet 2"/>
    <w:basedOn w:val="Normal"/>
    <w:uiPriority w:val="99"/>
    <w:semiHidden/>
    <w:unhideWhenUsed/>
    <w:rsid w:val="00AA7F51"/>
    <w:pPr>
      <w:numPr>
        <w:numId w:val="5"/>
      </w:numPr>
      <w:contextualSpacing/>
    </w:pPr>
  </w:style>
  <w:style w:type="paragraph" w:styleId="ListBullet3">
    <w:name w:val="List Bullet 3"/>
    <w:basedOn w:val="Normal"/>
    <w:uiPriority w:val="99"/>
    <w:semiHidden/>
    <w:unhideWhenUsed/>
    <w:rsid w:val="00AA7F51"/>
    <w:pPr>
      <w:numPr>
        <w:numId w:val="6"/>
      </w:numPr>
      <w:contextualSpacing/>
    </w:pPr>
  </w:style>
  <w:style w:type="paragraph" w:styleId="ListBullet4">
    <w:name w:val="List Bullet 4"/>
    <w:basedOn w:val="Normal"/>
    <w:uiPriority w:val="99"/>
    <w:semiHidden/>
    <w:unhideWhenUsed/>
    <w:rsid w:val="00AA7F51"/>
    <w:pPr>
      <w:numPr>
        <w:numId w:val="7"/>
      </w:numPr>
      <w:contextualSpacing/>
    </w:pPr>
  </w:style>
  <w:style w:type="paragraph" w:styleId="ListBullet5">
    <w:name w:val="List Bullet 5"/>
    <w:basedOn w:val="Normal"/>
    <w:uiPriority w:val="99"/>
    <w:semiHidden/>
    <w:unhideWhenUsed/>
    <w:rsid w:val="00AA7F51"/>
    <w:pPr>
      <w:numPr>
        <w:numId w:val="8"/>
      </w:numPr>
      <w:contextualSpacing/>
    </w:pPr>
  </w:style>
  <w:style w:type="paragraph" w:styleId="ListContinue">
    <w:name w:val="List Continue"/>
    <w:basedOn w:val="Normal"/>
    <w:uiPriority w:val="99"/>
    <w:semiHidden/>
    <w:unhideWhenUsed/>
    <w:rsid w:val="00AA7F51"/>
    <w:pPr>
      <w:spacing w:after="120"/>
      <w:ind w:left="283"/>
      <w:contextualSpacing/>
    </w:pPr>
  </w:style>
  <w:style w:type="paragraph" w:styleId="ListContinue2">
    <w:name w:val="List Continue 2"/>
    <w:basedOn w:val="Normal"/>
    <w:uiPriority w:val="99"/>
    <w:semiHidden/>
    <w:unhideWhenUsed/>
    <w:rsid w:val="00AA7F51"/>
    <w:pPr>
      <w:spacing w:after="120"/>
      <w:ind w:left="566"/>
      <w:contextualSpacing/>
    </w:pPr>
  </w:style>
  <w:style w:type="paragraph" w:styleId="ListContinue3">
    <w:name w:val="List Continue 3"/>
    <w:basedOn w:val="Normal"/>
    <w:uiPriority w:val="99"/>
    <w:semiHidden/>
    <w:unhideWhenUsed/>
    <w:rsid w:val="00AA7F51"/>
    <w:pPr>
      <w:spacing w:after="120"/>
      <w:ind w:left="849"/>
      <w:contextualSpacing/>
    </w:pPr>
  </w:style>
  <w:style w:type="paragraph" w:styleId="ListContinue4">
    <w:name w:val="List Continue 4"/>
    <w:basedOn w:val="Normal"/>
    <w:uiPriority w:val="99"/>
    <w:semiHidden/>
    <w:unhideWhenUsed/>
    <w:rsid w:val="00AA7F51"/>
    <w:pPr>
      <w:spacing w:after="120"/>
      <w:ind w:left="1132"/>
      <w:contextualSpacing/>
    </w:pPr>
  </w:style>
  <w:style w:type="paragraph" w:styleId="ListContinue5">
    <w:name w:val="List Continue 5"/>
    <w:basedOn w:val="Normal"/>
    <w:uiPriority w:val="99"/>
    <w:semiHidden/>
    <w:unhideWhenUsed/>
    <w:rsid w:val="00AA7F51"/>
    <w:pPr>
      <w:spacing w:after="120"/>
      <w:ind w:left="1415"/>
      <w:contextualSpacing/>
    </w:pPr>
  </w:style>
  <w:style w:type="paragraph" w:styleId="ListNumber">
    <w:name w:val="List Number"/>
    <w:basedOn w:val="Normal"/>
    <w:uiPriority w:val="99"/>
    <w:semiHidden/>
    <w:unhideWhenUsed/>
    <w:rsid w:val="00AA7F51"/>
    <w:pPr>
      <w:numPr>
        <w:numId w:val="9"/>
      </w:numPr>
      <w:contextualSpacing/>
    </w:pPr>
  </w:style>
  <w:style w:type="paragraph" w:styleId="ListNumber2">
    <w:name w:val="List Number 2"/>
    <w:basedOn w:val="Normal"/>
    <w:uiPriority w:val="99"/>
    <w:semiHidden/>
    <w:unhideWhenUsed/>
    <w:rsid w:val="00AA7F51"/>
    <w:pPr>
      <w:numPr>
        <w:numId w:val="10"/>
      </w:numPr>
      <w:contextualSpacing/>
    </w:pPr>
  </w:style>
  <w:style w:type="paragraph" w:styleId="ListNumber3">
    <w:name w:val="List Number 3"/>
    <w:basedOn w:val="Normal"/>
    <w:uiPriority w:val="99"/>
    <w:semiHidden/>
    <w:unhideWhenUsed/>
    <w:rsid w:val="00AA7F51"/>
    <w:pPr>
      <w:numPr>
        <w:numId w:val="11"/>
      </w:numPr>
      <w:contextualSpacing/>
    </w:pPr>
  </w:style>
  <w:style w:type="paragraph" w:styleId="ListNumber4">
    <w:name w:val="List Number 4"/>
    <w:basedOn w:val="Normal"/>
    <w:uiPriority w:val="99"/>
    <w:semiHidden/>
    <w:unhideWhenUsed/>
    <w:rsid w:val="00AA7F51"/>
    <w:pPr>
      <w:numPr>
        <w:numId w:val="12"/>
      </w:numPr>
      <w:contextualSpacing/>
    </w:pPr>
  </w:style>
  <w:style w:type="paragraph" w:styleId="ListNumber5">
    <w:name w:val="List Number 5"/>
    <w:basedOn w:val="Normal"/>
    <w:uiPriority w:val="99"/>
    <w:semiHidden/>
    <w:unhideWhenUsed/>
    <w:rsid w:val="00AA7F51"/>
    <w:pPr>
      <w:numPr>
        <w:numId w:val="13"/>
      </w:numPr>
      <w:contextualSpacing/>
    </w:pPr>
  </w:style>
  <w:style w:type="paragraph" w:styleId="MacroText">
    <w:name w:val="macro"/>
    <w:link w:val="MacroTextChar"/>
    <w:uiPriority w:val="99"/>
    <w:semiHidden/>
    <w:unhideWhenUsed/>
    <w:rsid w:val="00AA7F5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link w:val="MacroText"/>
    <w:uiPriority w:val="99"/>
    <w:semiHidden/>
    <w:rsid w:val="00AA7F51"/>
    <w:rPr>
      <w:rFonts w:ascii="Consolas" w:hAnsi="Consolas" w:cs="Consolas"/>
      <w:sz w:val="20"/>
      <w:szCs w:val="20"/>
    </w:rPr>
  </w:style>
  <w:style w:type="table" w:styleId="LightGrid-Accent1">
    <w:name w:val="Light Grid Accent 1"/>
    <w:basedOn w:val="TableNormal"/>
    <w:uiPriority w:val="67"/>
    <w:semiHidden/>
    <w:rsid w:val="00AA7F5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semiHidden/>
    <w:rsid w:val="00AA7F5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semiHidden/>
    <w:rsid w:val="00AA7F5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semiHidden/>
    <w:rsid w:val="00AA7F5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semiHidden/>
    <w:rsid w:val="00AA7F5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semiHidden/>
    <w:rsid w:val="00AA7F5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2">
    <w:name w:val="Subtle Reference2"/>
    <w:basedOn w:val="TableNormal"/>
    <w:uiPriority w:val="67"/>
    <w:semiHidden/>
    <w:qFormat/>
    <w:rsid w:val="00AA7F5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semiHidden/>
    <w:rsid w:val="00AA7F5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semiHidden/>
    <w:rsid w:val="00AA7F5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semiHidden/>
    <w:rsid w:val="00AA7F5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semiHidden/>
    <w:rsid w:val="00AA7F5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semiHidden/>
    <w:rsid w:val="00AA7F5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semiHidden/>
    <w:rsid w:val="00AA7F5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1">
    <w:name w:val="Intense Reference1"/>
    <w:basedOn w:val="TableNormal"/>
    <w:uiPriority w:val="68"/>
    <w:semiHidden/>
    <w:qFormat/>
    <w:rsid w:val="00AA7F5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semiHidden/>
    <w:rsid w:val="00AA7F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tcBorders>
        <w:shd w:val="clear" w:color="auto" w:fill="000000"/>
      </w:tcPr>
    </w:tblStylePr>
    <w:tblStylePr w:type="lastCol">
      <w:rPr>
        <w:b/>
        <w:bCs/>
        <w:i w:val="0"/>
        <w:iCs w:val="0"/>
        <w:color w:val="FFFFFF"/>
      </w:rPr>
      <w:tblPr/>
      <w:tcPr>
        <w:tcBorders>
          <w:left w:val="single" w:sz="24" w:space="0" w:color="FFFFFF"/>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semiHidden/>
    <w:rsid w:val="00AA7F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tcBorders>
        <w:shd w:val="clear" w:color="auto" w:fill="4F81BD"/>
      </w:tcPr>
    </w:tblStylePr>
    <w:tblStylePr w:type="lastCol">
      <w:rPr>
        <w:b/>
        <w:bCs/>
        <w:i w:val="0"/>
        <w:iCs w:val="0"/>
        <w:color w:val="FFFFFF"/>
      </w:rPr>
      <w:tblPr/>
      <w:tcPr>
        <w:tcBorders>
          <w:left w:val="single" w:sz="24" w:space="0" w:color="FFFFFF"/>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semiHidden/>
    <w:rsid w:val="00AA7F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tcBorders>
        <w:shd w:val="clear" w:color="auto" w:fill="C0504D"/>
      </w:tcPr>
    </w:tblStylePr>
    <w:tblStylePr w:type="lastCol">
      <w:rPr>
        <w:b/>
        <w:bCs/>
        <w:i w:val="0"/>
        <w:iCs w:val="0"/>
        <w:color w:val="FFFFFF"/>
      </w:rPr>
      <w:tblPr/>
      <w:tcPr>
        <w:tcBorders>
          <w:left w:val="single" w:sz="24" w:space="0" w:color="FFFFFF"/>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semiHidden/>
    <w:rsid w:val="00AA7F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tcBorders>
        <w:shd w:val="clear" w:color="auto" w:fill="9BBB59"/>
      </w:tcPr>
    </w:tblStylePr>
    <w:tblStylePr w:type="lastCol">
      <w:rPr>
        <w:b/>
        <w:bCs/>
        <w:i w:val="0"/>
        <w:iCs w:val="0"/>
        <w:color w:val="FFFFFF"/>
      </w:rPr>
      <w:tblPr/>
      <w:tcPr>
        <w:tcBorders>
          <w:left w:val="single" w:sz="24" w:space="0" w:color="FFFFFF"/>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semiHidden/>
    <w:rsid w:val="00AA7F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tcBorders>
        <w:shd w:val="clear" w:color="auto" w:fill="8064A2"/>
      </w:tcPr>
    </w:tblStylePr>
    <w:tblStylePr w:type="lastCol">
      <w:rPr>
        <w:b/>
        <w:bCs/>
        <w:i w:val="0"/>
        <w:iCs w:val="0"/>
        <w:color w:val="FFFFFF"/>
      </w:rPr>
      <w:tblPr/>
      <w:tcPr>
        <w:tcBorders>
          <w:left w:val="single" w:sz="24" w:space="0" w:color="FFFFFF"/>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semiHidden/>
    <w:rsid w:val="00AA7F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tcBorders>
        <w:shd w:val="clear" w:color="auto" w:fill="4BACC6"/>
      </w:tcPr>
    </w:tblStylePr>
    <w:tblStylePr w:type="lastCol">
      <w:rPr>
        <w:b/>
        <w:bCs/>
        <w:i w:val="0"/>
        <w:iCs w:val="0"/>
        <w:color w:val="FFFFFF"/>
      </w:rPr>
      <w:tblPr/>
      <w:tcPr>
        <w:tcBorders>
          <w:left w:val="single" w:sz="24" w:space="0" w:color="FFFFFF"/>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1">
    <w:name w:val="Book Title1"/>
    <w:basedOn w:val="TableNormal"/>
    <w:uiPriority w:val="69"/>
    <w:semiHidden/>
    <w:qFormat/>
    <w:rsid w:val="00AA7F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tcBorders>
        <w:shd w:val="clear" w:color="auto" w:fill="F79646"/>
      </w:tcPr>
    </w:tblStylePr>
    <w:tblStylePr w:type="lastCol">
      <w:rPr>
        <w:b/>
        <w:bCs/>
        <w:i w:val="0"/>
        <w:iCs w:val="0"/>
        <w:color w:val="FFFFFF"/>
      </w:rPr>
      <w:tblPr/>
      <w:tcPr>
        <w:tcBorders>
          <w:left w:val="single" w:sz="24" w:space="0" w:color="FFFFFF"/>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semiHidden/>
    <w:rsid w:val="00AA7F51"/>
    <w:rPr>
      <w:color w:val="000000"/>
    </w:rPr>
    <w:tblPr>
      <w:tblStyleRowBandSize w:val="1"/>
      <w:tblStyleColBandSize w:val="1"/>
      <w:tblBorders>
        <w:top w:val="single" w:sz="8" w:space="0" w:color="000000"/>
        <w:bottom w:val="single" w:sz="8" w:space="0" w:color="000000"/>
      </w:tblBorders>
    </w:tblPr>
    <w:tblStylePr w:type="firstRow">
      <w:rPr>
        <w:rFonts w:ascii="Helv" w:eastAsia="Times New Roman" w:hAnsi="Helv" w:cs="Times New Roman"/>
      </w:rPr>
      <w:tblPr/>
      <w:tcPr>
        <w:tcBorders>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semiHidden/>
    <w:rsid w:val="00AA7F51"/>
    <w:rPr>
      <w:color w:val="000000"/>
    </w:rPr>
    <w:tblPr>
      <w:tblStyleRowBandSize w:val="1"/>
      <w:tblStyleColBandSize w:val="1"/>
      <w:tblBorders>
        <w:top w:val="single" w:sz="8" w:space="0" w:color="4F81BD"/>
        <w:bottom w:val="single" w:sz="8" w:space="0" w:color="4F81BD"/>
      </w:tblBorders>
    </w:tblPr>
    <w:tblStylePr w:type="firstRow">
      <w:rPr>
        <w:rFonts w:ascii="Helv" w:eastAsia="Times New Roman" w:hAnsi="Helv" w:cs="Times New Roman"/>
      </w:rPr>
      <w:tblPr/>
      <w:tcPr>
        <w:tcBorders>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semiHidden/>
    <w:rsid w:val="00AA7F51"/>
    <w:rPr>
      <w:color w:val="000000"/>
    </w:rPr>
    <w:tblPr>
      <w:tblStyleRowBandSize w:val="1"/>
      <w:tblStyleColBandSize w:val="1"/>
      <w:tblBorders>
        <w:top w:val="single" w:sz="8" w:space="0" w:color="C0504D"/>
        <w:bottom w:val="single" w:sz="8" w:space="0" w:color="C0504D"/>
      </w:tblBorders>
    </w:tblPr>
    <w:tblStylePr w:type="firstRow">
      <w:rPr>
        <w:rFonts w:ascii="Helv" w:eastAsia="Times New Roman" w:hAnsi="Helv" w:cs="Times New Roman"/>
      </w:rPr>
      <w:tblPr/>
      <w:tcPr>
        <w:tcBorders>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semiHidden/>
    <w:rsid w:val="00AA7F51"/>
    <w:rPr>
      <w:color w:val="000000"/>
    </w:rPr>
    <w:tblPr>
      <w:tblStyleRowBandSize w:val="1"/>
      <w:tblStyleColBandSize w:val="1"/>
      <w:tblBorders>
        <w:top w:val="single" w:sz="8" w:space="0" w:color="9BBB59"/>
        <w:bottom w:val="single" w:sz="8" w:space="0" w:color="9BBB59"/>
      </w:tblBorders>
    </w:tblPr>
    <w:tblStylePr w:type="firstRow">
      <w:rPr>
        <w:rFonts w:ascii="Helv" w:eastAsia="Times New Roman" w:hAnsi="Helv" w:cs="Times New Roman"/>
      </w:rPr>
      <w:tblPr/>
      <w:tcPr>
        <w:tcBorders>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semiHidden/>
    <w:rsid w:val="00AA7F51"/>
    <w:rPr>
      <w:color w:val="000000"/>
    </w:rPr>
    <w:tblPr>
      <w:tblStyleRowBandSize w:val="1"/>
      <w:tblStyleColBandSize w:val="1"/>
      <w:tblBorders>
        <w:top w:val="single" w:sz="8" w:space="0" w:color="8064A2"/>
        <w:bottom w:val="single" w:sz="8" w:space="0" w:color="8064A2"/>
      </w:tblBorders>
    </w:tblPr>
    <w:tblStylePr w:type="firstRow">
      <w:rPr>
        <w:rFonts w:ascii="Helv" w:eastAsia="Times New Roman" w:hAnsi="Helv" w:cs="Times New Roman"/>
      </w:rPr>
      <w:tblPr/>
      <w:tcPr>
        <w:tcBorders>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semiHidden/>
    <w:rsid w:val="00AA7F51"/>
    <w:rPr>
      <w:color w:val="000000"/>
    </w:rPr>
    <w:tblPr>
      <w:tblStyleRowBandSize w:val="1"/>
      <w:tblStyleColBandSize w:val="1"/>
      <w:tblBorders>
        <w:top w:val="single" w:sz="8" w:space="0" w:color="4BACC6"/>
        <w:bottom w:val="single" w:sz="8" w:space="0" w:color="4BACC6"/>
      </w:tblBorders>
    </w:tblPr>
    <w:tblStylePr w:type="firstRow">
      <w:rPr>
        <w:rFonts w:ascii="Helv" w:eastAsia="Times New Roman" w:hAnsi="Helv" w:cs="Times New Roman"/>
      </w:rPr>
      <w:tblPr/>
      <w:tcPr>
        <w:tcBorders>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2">
    <w:name w:val="Subtle Emphasis2"/>
    <w:basedOn w:val="TableNormal"/>
    <w:uiPriority w:val="65"/>
    <w:semiHidden/>
    <w:qFormat/>
    <w:rsid w:val="00AA7F51"/>
    <w:rPr>
      <w:color w:val="000000"/>
    </w:rPr>
    <w:tblPr>
      <w:tblStyleRowBandSize w:val="1"/>
      <w:tblStyleColBandSize w:val="1"/>
      <w:tblBorders>
        <w:top w:val="single" w:sz="8" w:space="0" w:color="F79646"/>
        <w:bottom w:val="single" w:sz="8" w:space="0" w:color="F79646"/>
      </w:tblBorders>
    </w:tblPr>
    <w:tblStylePr w:type="firstRow">
      <w:rPr>
        <w:rFonts w:ascii="Helv" w:eastAsia="Times New Roman" w:hAnsi="Helv" w:cs="Times New Roman"/>
      </w:rPr>
      <w:tblPr/>
      <w:tcPr>
        <w:tcBorders>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semiHidden/>
    <w:rsid w:val="00AA7F5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bottom w:val="single" w:sz="24" w:space="0" w:color="000000"/>
        </w:tcBorders>
        <w:shd w:val="clear" w:color="auto" w:fill="FFFFFF"/>
      </w:tcPr>
    </w:tblStylePr>
    <w:tblStylePr w:type="lastRow">
      <w:tblPr/>
      <w:tcPr>
        <w:tcBorders>
          <w:top w:val="single" w:sz="8" w:space="0" w:color="000000"/>
        </w:tcBorders>
        <w:shd w:val="clear" w:color="auto" w:fill="FFFFFF"/>
      </w:tcPr>
    </w:tblStylePr>
    <w:tblStylePr w:type="firstCol">
      <w:tblPr/>
      <w:tcPr>
        <w:tcBorders>
          <w:right w:val="single" w:sz="8" w:space="0" w:color="000000"/>
        </w:tcBorders>
        <w:shd w:val="clear" w:color="auto" w:fill="FFFFFF"/>
      </w:tcPr>
    </w:tblStylePr>
    <w:tblStylePr w:type="lastCol">
      <w:tblPr/>
      <w:tcPr>
        <w:tcBorders>
          <w:left w:val="single" w:sz="8" w:space="0" w:color="000000"/>
        </w:tcBorders>
        <w:shd w:val="clear" w:color="auto" w:fill="FFFFFF"/>
      </w:tcPr>
    </w:tblStylePr>
    <w:tblStylePr w:type="band1Vert">
      <w:tblPr/>
      <w:tcPr>
        <w:shd w:val="clear" w:color="auto" w:fill="C0C0C0"/>
      </w:tcPr>
    </w:tblStylePr>
    <w:tblStylePr w:type="band1Horz">
      <w:tblPr/>
      <w:tcPr>
        <w:shd w:val="clear" w:color="auto" w:fill="C0C0C0"/>
      </w:tcPr>
    </w:tblStylePr>
    <w:tblStylePr w:type="nwCell">
      <w:tblPr/>
      <w:tcPr>
        <w:shd w:val="clear" w:color="auto" w:fill="FFFFFF"/>
      </w:tcPr>
    </w:tblStylePr>
  </w:style>
  <w:style w:type="table" w:styleId="LightList-Accent2">
    <w:name w:val="Light List Accent 2"/>
    <w:basedOn w:val="TableNormal"/>
    <w:uiPriority w:val="66"/>
    <w:semiHidden/>
    <w:rsid w:val="00AA7F5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bottom w:val="single" w:sz="24" w:space="0" w:color="4F81BD"/>
        </w:tcBorders>
        <w:shd w:val="clear" w:color="auto" w:fill="FFFFFF"/>
      </w:tcPr>
    </w:tblStylePr>
    <w:tblStylePr w:type="lastRow">
      <w:tblPr/>
      <w:tcPr>
        <w:tcBorders>
          <w:top w:val="single" w:sz="8" w:space="0" w:color="4F81BD"/>
        </w:tcBorders>
        <w:shd w:val="clear" w:color="auto" w:fill="FFFFFF"/>
      </w:tcPr>
    </w:tblStylePr>
    <w:tblStylePr w:type="firstCol">
      <w:tblPr/>
      <w:tcPr>
        <w:tcBorders>
          <w:right w:val="single" w:sz="8" w:space="0" w:color="4F81BD"/>
        </w:tcBorders>
        <w:shd w:val="clear" w:color="auto" w:fill="FFFFFF"/>
      </w:tcPr>
    </w:tblStylePr>
    <w:tblStylePr w:type="lastCol">
      <w:tblPr/>
      <w:tcPr>
        <w:tcBorders>
          <w:left w:val="single" w:sz="8" w:space="0" w:color="4F81BD"/>
        </w:tcBorders>
        <w:shd w:val="clear" w:color="auto" w:fill="FFFFFF"/>
      </w:tcPr>
    </w:tblStylePr>
    <w:tblStylePr w:type="band1Vert">
      <w:tblPr/>
      <w:tcPr>
        <w:shd w:val="clear" w:color="auto" w:fill="D3DFEE"/>
      </w:tcPr>
    </w:tblStylePr>
    <w:tblStylePr w:type="band1Horz">
      <w:tblPr/>
      <w:tcPr>
        <w:shd w:val="clear" w:color="auto" w:fill="D3DFEE"/>
      </w:tcPr>
    </w:tblStylePr>
    <w:tblStylePr w:type="nwCell">
      <w:tblPr/>
      <w:tcPr>
        <w:shd w:val="clear" w:color="auto" w:fill="FFFFFF"/>
      </w:tcPr>
    </w:tblStylePr>
  </w:style>
  <w:style w:type="table" w:styleId="LightList-Accent3">
    <w:name w:val="Light List Accent 3"/>
    <w:basedOn w:val="TableNormal"/>
    <w:uiPriority w:val="66"/>
    <w:semiHidden/>
    <w:rsid w:val="00AA7F5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bottom w:val="single" w:sz="24" w:space="0" w:color="C0504D"/>
        </w:tcBorders>
        <w:shd w:val="clear" w:color="auto" w:fill="FFFFFF"/>
      </w:tcPr>
    </w:tblStylePr>
    <w:tblStylePr w:type="lastRow">
      <w:tblPr/>
      <w:tcPr>
        <w:tcBorders>
          <w:top w:val="single" w:sz="8" w:space="0" w:color="C0504D"/>
        </w:tcBorders>
        <w:shd w:val="clear" w:color="auto" w:fill="FFFFFF"/>
      </w:tcPr>
    </w:tblStylePr>
    <w:tblStylePr w:type="firstCol">
      <w:tblPr/>
      <w:tcPr>
        <w:tcBorders>
          <w:right w:val="single" w:sz="8" w:space="0" w:color="C0504D"/>
        </w:tcBorders>
        <w:shd w:val="clear" w:color="auto" w:fill="FFFFFF"/>
      </w:tcPr>
    </w:tblStylePr>
    <w:tblStylePr w:type="lastCol">
      <w:tblPr/>
      <w:tcPr>
        <w:tcBorders>
          <w:left w:val="single" w:sz="8" w:space="0" w:color="C0504D"/>
        </w:tcBorders>
        <w:shd w:val="clear" w:color="auto" w:fill="FFFFFF"/>
      </w:tcPr>
    </w:tblStylePr>
    <w:tblStylePr w:type="band1Vert">
      <w:tblPr/>
      <w:tcPr>
        <w:shd w:val="clear" w:color="auto" w:fill="EFD3D2"/>
      </w:tcPr>
    </w:tblStylePr>
    <w:tblStylePr w:type="band1Horz">
      <w:tblPr/>
      <w:tcPr>
        <w:shd w:val="clear" w:color="auto" w:fill="EFD3D2"/>
      </w:tcPr>
    </w:tblStylePr>
    <w:tblStylePr w:type="nwCell">
      <w:tblPr/>
      <w:tcPr>
        <w:shd w:val="clear" w:color="auto" w:fill="FFFFFF"/>
      </w:tcPr>
    </w:tblStylePr>
  </w:style>
  <w:style w:type="table" w:styleId="LightList-Accent4">
    <w:name w:val="Light List Accent 4"/>
    <w:basedOn w:val="TableNormal"/>
    <w:uiPriority w:val="66"/>
    <w:semiHidden/>
    <w:rsid w:val="00AA7F5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bottom w:val="single" w:sz="24" w:space="0" w:color="9BBB59"/>
        </w:tcBorders>
        <w:shd w:val="clear" w:color="auto" w:fill="FFFFFF"/>
      </w:tcPr>
    </w:tblStylePr>
    <w:tblStylePr w:type="lastRow">
      <w:tblPr/>
      <w:tcPr>
        <w:tcBorders>
          <w:top w:val="single" w:sz="8" w:space="0" w:color="9BBB59"/>
        </w:tcBorders>
        <w:shd w:val="clear" w:color="auto" w:fill="FFFFFF"/>
      </w:tcPr>
    </w:tblStylePr>
    <w:tblStylePr w:type="firstCol">
      <w:tblPr/>
      <w:tcPr>
        <w:tcBorders>
          <w:right w:val="single" w:sz="8" w:space="0" w:color="9BBB59"/>
        </w:tcBorders>
        <w:shd w:val="clear" w:color="auto" w:fill="FFFFFF"/>
      </w:tcPr>
    </w:tblStylePr>
    <w:tblStylePr w:type="lastCol">
      <w:tblPr/>
      <w:tcPr>
        <w:tcBorders>
          <w:left w:val="single" w:sz="8" w:space="0" w:color="9BBB59"/>
        </w:tcBorders>
        <w:shd w:val="clear" w:color="auto" w:fill="FFFFFF"/>
      </w:tcPr>
    </w:tblStylePr>
    <w:tblStylePr w:type="band1Vert">
      <w:tblPr/>
      <w:tcPr>
        <w:shd w:val="clear" w:color="auto" w:fill="E6EED5"/>
      </w:tcPr>
    </w:tblStylePr>
    <w:tblStylePr w:type="band1Horz">
      <w:tblPr/>
      <w:tcPr>
        <w:shd w:val="clear" w:color="auto" w:fill="E6EED5"/>
      </w:tcPr>
    </w:tblStylePr>
    <w:tblStylePr w:type="nwCell">
      <w:tblPr/>
      <w:tcPr>
        <w:shd w:val="clear" w:color="auto" w:fill="FFFFFF"/>
      </w:tcPr>
    </w:tblStylePr>
  </w:style>
  <w:style w:type="table" w:styleId="LightList-Accent5">
    <w:name w:val="Light List Accent 5"/>
    <w:basedOn w:val="TableNormal"/>
    <w:uiPriority w:val="66"/>
    <w:semiHidden/>
    <w:rsid w:val="00AA7F5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bottom w:val="single" w:sz="24" w:space="0" w:color="8064A2"/>
        </w:tcBorders>
        <w:shd w:val="clear" w:color="auto" w:fill="FFFFFF"/>
      </w:tcPr>
    </w:tblStylePr>
    <w:tblStylePr w:type="lastRow">
      <w:tblPr/>
      <w:tcPr>
        <w:tcBorders>
          <w:top w:val="single" w:sz="8" w:space="0" w:color="8064A2"/>
        </w:tcBorders>
        <w:shd w:val="clear" w:color="auto" w:fill="FFFFFF"/>
      </w:tcPr>
    </w:tblStylePr>
    <w:tblStylePr w:type="firstCol">
      <w:tblPr/>
      <w:tcPr>
        <w:tcBorders>
          <w:right w:val="single" w:sz="8" w:space="0" w:color="8064A2"/>
        </w:tcBorders>
        <w:shd w:val="clear" w:color="auto" w:fill="FFFFFF"/>
      </w:tcPr>
    </w:tblStylePr>
    <w:tblStylePr w:type="lastCol">
      <w:tblPr/>
      <w:tcPr>
        <w:tcBorders>
          <w:left w:val="single" w:sz="8" w:space="0" w:color="8064A2"/>
        </w:tcBorders>
        <w:shd w:val="clear" w:color="auto" w:fill="FFFFFF"/>
      </w:tcPr>
    </w:tblStylePr>
    <w:tblStylePr w:type="band1Vert">
      <w:tblPr/>
      <w:tcPr>
        <w:shd w:val="clear" w:color="auto" w:fill="DFD8E8"/>
      </w:tcPr>
    </w:tblStylePr>
    <w:tblStylePr w:type="band1Horz">
      <w:tblPr/>
      <w:tcPr>
        <w:shd w:val="clear" w:color="auto" w:fill="DFD8E8"/>
      </w:tcPr>
    </w:tblStylePr>
    <w:tblStylePr w:type="nwCell">
      <w:tblPr/>
      <w:tcPr>
        <w:shd w:val="clear" w:color="auto" w:fill="FFFFFF"/>
      </w:tcPr>
    </w:tblStylePr>
  </w:style>
  <w:style w:type="table" w:styleId="LightList-Accent6">
    <w:name w:val="Light List Accent 6"/>
    <w:basedOn w:val="TableNormal"/>
    <w:uiPriority w:val="66"/>
    <w:semiHidden/>
    <w:rsid w:val="00AA7F5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bottom w:val="single" w:sz="24" w:space="0" w:color="4BACC6"/>
        </w:tcBorders>
        <w:shd w:val="clear" w:color="auto" w:fill="FFFFFF"/>
      </w:tcPr>
    </w:tblStylePr>
    <w:tblStylePr w:type="lastRow">
      <w:tblPr/>
      <w:tcPr>
        <w:tcBorders>
          <w:top w:val="single" w:sz="8" w:space="0" w:color="4BACC6"/>
        </w:tcBorders>
        <w:shd w:val="clear" w:color="auto" w:fill="FFFFFF"/>
      </w:tcPr>
    </w:tblStylePr>
    <w:tblStylePr w:type="firstCol">
      <w:tblPr/>
      <w:tcPr>
        <w:tcBorders>
          <w:right w:val="single" w:sz="8" w:space="0" w:color="4BACC6"/>
        </w:tcBorders>
        <w:shd w:val="clear" w:color="auto" w:fill="FFFFFF"/>
      </w:tcPr>
    </w:tblStylePr>
    <w:tblStylePr w:type="lastCol">
      <w:tblPr/>
      <w:tcPr>
        <w:tcBorders>
          <w:left w:val="single" w:sz="8" w:space="0" w:color="4BACC6"/>
        </w:tcBorders>
        <w:shd w:val="clear" w:color="auto" w:fill="FFFFFF"/>
      </w:tcPr>
    </w:tblStylePr>
    <w:tblStylePr w:type="band1Vert">
      <w:tblPr/>
      <w:tcPr>
        <w:shd w:val="clear" w:color="auto" w:fill="D2EAF1"/>
      </w:tcPr>
    </w:tblStylePr>
    <w:tblStylePr w:type="band1Horz">
      <w:tblPr/>
      <w:tcPr>
        <w:shd w:val="clear" w:color="auto" w:fill="D2EAF1"/>
      </w:tcPr>
    </w:tblStylePr>
    <w:tblStylePr w:type="nwCell">
      <w:tblPr/>
      <w:tcPr>
        <w:shd w:val="clear" w:color="auto" w:fill="FFFFFF"/>
      </w:tcPr>
    </w:tblStylePr>
  </w:style>
  <w:style w:type="table" w:customStyle="1" w:styleId="IntenseEmphasis1">
    <w:name w:val="Intense Emphasis1"/>
    <w:basedOn w:val="TableNormal"/>
    <w:uiPriority w:val="66"/>
    <w:semiHidden/>
    <w:qFormat/>
    <w:rsid w:val="00AA7F5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bottom w:val="single" w:sz="24" w:space="0" w:color="F79646"/>
        </w:tcBorders>
        <w:shd w:val="clear" w:color="auto" w:fill="FFFFFF"/>
      </w:tcPr>
    </w:tblStylePr>
    <w:tblStylePr w:type="lastRow">
      <w:tblPr/>
      <w:tcPr>
        <w:tcBorders>
          <w:top w:val="single" w:sz="8" w:space="0" w:color="F79646"/>
        </w:tcBorders>
        <w:shd w:val="clear" w:color="auto" w:fill="FFFFFF"/>
      </w:tcPr>
    </w:tblStylePr>
    <w:tblStylePr w:type="firstCol">
      <w:tblPr/>
      <w:tcPr>
        <w:tcBorders>
          <w:right w:val="single" w:sz="8" w:space="0" w:color="F79646"/>
        </w:tcBorders>
        <w:shd w:val="clear" w:color="auto" w:fill="FFFFFF"/>
      </w:tcPr>
    </w:tblStylePr>
    <w:tblStylePr w:type="lastCol">
      <w:tblPr/>
      <w:tcPr>
        <w:tcBorders>
          <w:left w:val="single" w:sz="8" w:space="0" w:color="F79646"/>
        </w:tcBorders>
        <w:shd w:val="clear" w:color="auto" w:fill="FFFFFF"/>
      </w:tcPr>
    </w:tblStylePr>
    <w:tblStylePr w:type="band1Vert">
      <w:tblPr/>
      <w:tcPr>
        <w:shd w:val="clear" w:color="auto" w:fill="FDE4D0"/>
      </w:tcPr>
    </w:tblStylePr>
    <w:tblStylePr w:type="band1Horz">
      <w:tblPr/>
      <w:tcPr>
        <w:shd w:val="clear" w:color="auto" w:fill="FDE4D0"/>
      </w:tcPr>
    </w:tblStylePr>
    <w:tblStylePr w:type="nwCell">
      <w:tblPr/>
      <w:tcPr>
        <w:shd w:val="clear" w:color="auto" w:fill="FFFFFF"/>
      </w:tcPr>
    </w:tblStylePr>
  </w:style>
  <w:style w:type="table" w:styleId="ColorfulList">
    <w:name w:val="Colorful List"/>
    <w:basedOn w:val="TableNormal"/>
    <w:uiPriority w:val="63"/>
    <w:semiHidden/>
    <w:rsid w:val="00AA7F5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table" w:styleId="MediumGrid2-Accent1">
    <w:name w:val="Medium Grid 2 Accent 1"/>
    <w:basedOn w:val="TableNormal"/>
    <w:uiPriority w:val="63"/>
    <w:semiHidden/>
    <w:rsid w:val="00AA7F5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styleId="ColorfulList-Accent2">
    <w:name w:val="Colorful List Accent 2"/>
    <w:basedOn w:val="TableNormal"/>
    <w:uiPriority w:val="63"/>
    <w:semiHidden/>
    <w:rsid w:val="00AA7F5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table" w:styleId="ColorfulList-Accent3">
    <w:name w:val="Colorful List Accent 3"/>
    <w:basedOn w:val="TableNormal"/>
    <w:uiPriority w:val="63"/>
    <w:semiHidden/>
    <w:rsid w:val="00AA7F5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style>
  <w:style w:type="table" w:styleId="ColorfulList-Accent4">
    <w:name w:val="Colorful List Accent 4"/>
    <w:basedOn w:val="TableNormal"/>
    <w:uiPriority w:val="63"/>
    <w:semiHidden/>
    <w:rsid w:val="00AA7F5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tcBorders>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DFD8E8"/>
      </w:tcPr>
    </w:tblStylePr>
  </w:style>
  <w:style w:type="table" w:styleId="ColorfulList-Accent5">
    <w:name w:val="Colorful List Accent 5"/>
    <w:basedOn w:val="TableNormal"/>
    <w:uiPriority w:val="63"/>
    <w:semiHidden/>
    <w:rsid w:val="00AA7F5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table" w:styleId="ColorfulList-Accent6">
    <w:name w:val="Colorful List Accent 6"/>
    <w:basedOn w:val="TableNormal"/>
    <w:uiPriority w:val="63"/>
    <w:semiHidden/>
    <w:rsid w:val="00AA7F5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style>
  <w:style w:type="table" w:styleId="ColorfulGrid">
    <w:name w:val="Colorful Grid"/>
    <w:basedOn w:val="TableNormal"/>
    <w:uiPriority w:val="64"/>
    <w:semiHidden/>
    <w:rsid w:val="00AA7F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bottom w:val="single" w:sz="18" w:space="0" w:color="auto"/>
        </w:tcBorders>
        <w:shd w:val="clear" w:color="auto" w:fill="000000"/>
      </w:tcPr>
    </w:tblStylePr>
    <w:tblStylePr w:type="lastRow">
      <w:pPr>
        <w:spacing w:before="0" w:after="0" w:line="240" w:lineRule="auto"/>
      </w:pPr>
      <w:rPr>
        <w:color w:val="auto"/>
      </w:rPr>
      <w:tblPr/>
      <w:tcPr>
        <w:tcBorders>
          <w:top w:val="double" w:sz="6" w:space="0" w:color="auto"/>
          <w:bottom w:val="single" w:sz="18" w:space="0" w:color="auto"/>
        </w:tcBorders>
        <w:shd w:val="clear" w:color="auto" w:fill="FFFFFF"/>
      </w:tcPr>
    </w:tblStylePr>
    <w:tblStylePr w:type="firstCol">
      <w:rPr>
        <w:b/>
        <w:bCs/>
        <w:color w:val="FFFFFF"/>
      </w:rPr>
      <w:tblPr/>
      <w:tcPr>
        <w:tcBorders>
          <w:bottom w:val="single" w:sz="18" w:space="0" w:color="auto"/>
        </w:tcBorders>
        <w:shd w:val="clear" w:color="auto" w:fill="000000"/>
      </w:tcPr>
    </w:tblStylePr>
    <w:tblStylePr w:type="lastCol">
      <w:rPr>
        <w:b/>
        <w:bCs/>
        <w:color w:val="FFFFFF"/>
      </w:rPr>
      <w:tblPr/>
      <w:tcPr>
        <w:shd w:val="clear" w:color="auto" w:fill="000000"/>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bottom w:val="single" w:sz="18" w:space="0" w:color="auto"/>
        </w:tcBorders>
      </w:tcPr>
    </w:tblStylePr>
    <w:tblStylePr w:type="nwCell">
      <w:rPr>
        <w:color w:val="FFFFFF"/>
      </w:rPr>
      <w:tblPr/>
      <w:tcPr>
        <w:tcBorders>
          <w:top w:val="single" w:sz="18" w:space="0" w:color="auto"/>
          <w:bottom w:val="single" w:sz="18" w:space="0" w:color="auto"/>
        </w:tcBorders>
      </w:tcPr>
    </w:tblStylePr>
  </w:style>
  <w:style w:type="table" w:styleId="MediumGrid3-Accent1">
    <w:name w:val="Medium Grid 3 Accent 1"/>
    <w:basedOn w:val="TableNormal"/>
    <w:uiPriority w:val="64"/>
    <w:semiHidden/>
    <w:rsid w:val="00AA7F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bottom w:val="single" w:sz="18" w:space="0" w:color="auto"/>
        </w:tcBorders>
        <w:shd w:val="clear" w:color="auto" w:fill="4F81BD"/>
      </w:tcPr>
    </w:tblStylePr>
    <w:tblStylePr w:type="lastRow">
      <w:pPr>
        <w:spacing w:before="0" w:after="0" w:line="240" w:lineRule="auto"/>
      </w:pPr>
      <w:rPr>
        <w:color w:val="auto"/>
      </w:rPr>
      <w:tblPr/>
      <w:tcPr>
        <w:tcBorders>
          <w:top w:val="double" w:sz="6" w:space="0" w:color="auto"/>
          <w:bottom w:val="single" w:sz="18" w:space="0" w:color="auto"/>
        </w:tcBorders>
        <w:shd w:val="clear" w:color="auto" w:fill="FFFFFF"/>
      </w:tcPr>
    </w:tblStylePr>
    <w:tblStylePr w:type="firstCol">
      <w:rPr>
        <w:b/>
        <w:bCs/>
        <w:color w:val="FFFFFF"/>
      </w:rPr>
      <w:tblPr/>
      <w:tcPr>
        <w:tcBorders>
          <w:bottom w:val="single" w:sz="18" w:space="0" w:color="auto"/>
        </w:tcBorders>
        <w:shd w:val="clear" w:color="auto" w:fill="4F81BD"/>
      </w:tcPr>
    </w:tblStylePr>
    <w:tblStylePr w:type="lastCol">
      <w:rPr>
        <w:b/>
        <w:bCs/>
        <w:color w:val="FFFFFF"/>
      </w:rPr>
      <w:tblPr/>
      <w:tcPr>
        <w:shd w:val="clear" w:color="auto" w:fill="4F81BD"/>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bottom w:val="single" w:sz="18" w:space="0" w:color="auto"/>
        </w:tcBorders>
      </w:tcPr>
    </w:tblStylePr>
    <w:tblStylePr w:type="nwCell">
      <w:rPr>
        <w:color w:val="FFFFFF"/>
      </w:rPr>
      <w:tblPr/>
      <w:tcPr>
        <w:tcBorders>
          <w:top w:val="single" w:sz="18" w:space="0" w:color="auto"/>
          <w:bottom w:val="single" w:sz="18" w:space="0" w:color="auto"/>
        </w:tcBorders>
      </w:tcPr>
    </w:tblStylePr>
  </w:style>
  <w:style w:type="table" w:styleId="ColorfulGrid-Accent2">
    <w:name w:val="Colorful Grid Accent 2"/>
    <w:basedOn w:val="TableNormal"/>
    <w:uiPriority w:val="64"/>
    <w:semiHidden/>
    <w:rsid w:val="00AA7F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bottom w:val="single" w:sz="18" w:space="0" w:color="auto"/>
        </w:tcBorders>
        <w:shd w:val="clear" w:color="auto" w:fill="C0504D"/>
      </w:tcPr>
    </w:tblStylePr>
    <w:tblStylePr w:type="lastRow">
      <w:pPr>
        <w:spacing w:before="0" w:after="0" w:line="240" w:lineRule="auto"/>
      </w:pPr>
      <w:rPr>
        <w:color w:val="auto"/>
      </w:rPr>
      <w:tblPr/>
      <w:tcPr>
        <w:tcBorders>
          <w:top w:val="double" w:sz="6" w:space="0" w:color="auto"/>
          <w:bottom w:val="single" w:sz="18" w:space="0" w:color="auto"/>
        </w:tcBorders>
        <w:shd w:val="clear" w:color="auto" w:fill="FFFFFF"/>
      </w:tcPr>
    </w:tblStylePr>
    <w:tblStylePr w:type="firstCol">
      <w:rPr>
        <w:b/>
        <w:bCs/>
        <w:color w:val="FFFFFF"/>
      </w:rPr>
      <w:tblPr/>
      <w:tcPr>
        <w:tcBorders>
          <w:bottom w:val="single" w:sz="18" w:space="0" w:color="auto"/>
        </w:tcBorders>
        <w:shd w:val="clear" w:color="auto" w:fill="C0504D"/>
      </w:tcPr>
    </w:tblStylePr>
    <w:tblStylePr w:type="lastCol">
      <w:rPr>
        <w:b/>
        <w:bCs/>
        <w:color w:val="FFFFFF"/>
      </w:rPr>
      <w:tblPr/>
      <w:tcPr>
        <w:shd w:val="clear" w:color="auto" w:fill="C0504D"/>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bottom w:val="single" w:sz="18" w:space="0" w:color="auto"/>
        </w:tcBorders>
      </w:tcPr>
    </w:tblStylePr>
    <w:tblStylePr w:type="nwCell">
      <w:rPr>
        <w:color w:val="FFFFFF"/>
      </w:rPr>
      <w:tblPr/>
      <w:tcPr>
        <w:tcBorders>
          <w:top w:val="single" w:sz="18" w:space="0" w:color="auto"/>
          <w:bottom w:val="single" w:sz="18" w:space="0" w:color="auto"/>
        </w:tcBorders>
      </w:tcPr>
    </w:tblStylePr>
  </w:style>
  <w:style w:type="table" w:styleId="ColorfulGrid-Accent3">
    <w:name w:val="Colorful Grid Accent 3"/>
    <w:basedOn w:val="TableNormal"/>
    <w:uiPriority w:val="64"/>
    <w:semiHidden/>
    <w:rsid w:val="00AA7F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bottom w:val="single" w:sz="18" w:space="0" w:color="auto"/>
        </w:tcBorders>
        <w:shd w:val="clear" w:color="auto" w:fill="9BBB59"/>
      </w:tcPr>
    </w:tblStylePr>
    <w:tblStylePr w:type="lastRow">
      <w:pPr>
        <w:spacing w:before="0" w:after="0" w:line="240" w:lineRule="auto"/>
      </w:pPr>
      <w:rPr>
        <w:color w:val="auto"/>
      </w:rPr>
      <w:tblPr/>
      <w:tcPr>
        <w:tcBorders>
          <w:top w:val="double" w:sz="6" w:space="0" w:color="auto"/>
          <w:bottom w:val="single" w:sz="18" w:space="0" w:color="auto"/>
        </w:tcBorders>
        <w:shd w:val="clear" w:color="auto" w:fill="FFFFFF"/>
      </w:tcPr>
    </w:tblStylePr>
    <w:tblStylePr w:type="firstCol">
      <w:rPr>
        <w:b/>
        <w:bCs/>
        <w:color w:val="FFFFFF"/>
      </w:rPr>
      <w:tblPr/>
      <w:tcPr>
        <w:tcBorders>
          <w:bottom w:val="single" w:sz="18" w:space="0" w:color="auto"/>
        </w:tcBorders>
        <w:shd w:val="clear" w:color="auto" w:fill="9BBB59"/>
      </w:tcPr>
    </w:tblStylePr>
    <w:tblStylePr w:type="lastCol">
      <w:rPr>
        <w:b/>
        <w:bCs/>
        <w:color w:val="FFFFFF"/>
      </w:rPr>
      <w:tblPr/>
      <w:tcPr>
        <w:shd w:val="clear" w:color="auto" w:fill="9BBB59"/>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bottom w:val="single" w:sz="18" w:space="0" w:color="auto"/>
        </w:tcBorders>
      </w:tcPr>
    </w:tblStylePr>
    <w:tblStylePr w:type="nwCell">
      <w:rPr>
        <w:color w:val="FFFFFF"/>
      </w:rPr>
      <w:tblPr/>
      <w:tcPr>
        <w:tcBorders>
          <w:top w:val="single" w:sz="18" w:space="0" w:color="auto"/>
          <w:bottom w:val="single" w:sz="18" w:space="0" w:color="auto"/>
        </w:tcBorders>
      </w:tcPr>
    </w:tblStylePr>
  </w:style>
  <w:style w:type="table" w:styleId="ColorfulGrid-Accent4">
    <w:name w:val="Colorful Grid Accent 4"/>
    <w:basedOn w:val="TableNormal"/>
    <w:uiPriority w:val="64"/>
    <w:semiHidden/>
    <w:rsid w:val="00AA7F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bottom w:val="single" w:sz="18" w:space="0" w:color="auto"/>
        </w:tcBorders>
        <w:shd w:val="clear" w:color="auto" w:fill="8064A2"/>
      </w:tcPr>
    </w:tblStylePr>
    <w:tblStylePr w:type="lastRow">
      <w:pPr>
        <w:spacing w:before="0" w:after="0" w:line="240" w:lineRule="auto"/>
      </w:pPr>
      <w:rPr>
        <w:color w:val="auto"/>
      </w:rPr>
      <w:tblPr/>
      <w:tcPr>
        <w:tcBorders>
          <w:top w:val="double" w:sz="6" w:space="0" w:color="auto"/>
          <w:bottom w:val="single" w:sz="18" w:space="0" w:color="auto"/>
        </w:tcBorders>
        <w:shd w:val="clear" w:color="auto" w:fill="FFFFFF"/>
      </w:tcPr>
    </w:tblStylePr>
    <w:tblStylePr w:type="firstCol">
      <w:rPr>
        <w:b/>
        <w:bCs/>
        <w:color w:val="FFFFFF"/>
      </w:rPr>
      <w:tblPr/>
      <w:tcPr>
        <w:tcBorders>
          <w:bottom w:val="single" w:sz="18" w:space="0" w:color="auto"/>
        </w:tcBorders>
        <w:shd w:val="clear" w:color="auto" w:fill="8064A2"/>
      </w:tcPr>
    </w:tblStylePr>
    <w:tblStylePr w:type="lastCol">
      <w:rPr>
        <w:b/>
        <w:bCs/>
        <w:color w:val="FFFFFF"/>
      </w:rPr>
      <w:tblPr/>
      <w:tcPr>
        <w:shd w:val="clear" w:color="auto" w:fill="8064A2"/>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bottom w:val="single" w:sz="18" w:space="0" w:color="auto"/>
        </w:tcBorders>
      </w:tcPr>
    </w:tblStylePr>
    <w:tblStylePr w:type="nwCell">
      <w:rPr>
        <w:color w:val="FFFFFF"/>
      </w:rPr>
      <w:tblPr/>
      <w:tcPr>
        <w:tcBorders>
          <w:top w:val="single" w:sz="18" w:space="0" w:color="auto"/>
          <w:bottom w:val="single" w:sz="18" w:space="0" w:color="auto"/>
        </w:tcBorders>
      </w:tcPr>
    </w:tblStylePr>
  </w:style>
  <w:style w:type="table" w:styleId="ColorfulGrid-Accent5">
    <w:name w:val="Colorful Grid Accent 5"/>
    <w:basedOn w:val="TableNormal"/>
    <w:uiPriority w:val="64"/>
    <w:semiHidden/>
    <w:rsid w:val="00AA7F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bottom w:val="single" w:sz="18" w:space="0" w:color="auto"/>
        </w:tcBorders>
        <w:shd w:val="clear" w:color="auto" w:fill="4BACC6"/>
      </w:tcPr>
    </w:tblStylePr>
    <w:tblStylePr w:type="lastRow">
      <w:pPr>
        <w:spacing w:before="0" w:after="0" w:line="240" w:lineRule="auto"/>
      </w:pPr>
      <w:rPr>
        <w:color w:val="auto"/>
      </w:rPr>
      <w:tblPr/>
      <w:tcPr>
        <w:tcBorders>
          <w:top w:val="double" w:sz="6" w:space="0" w:color="auto"/>
          <w:bottom w:val="single" w:sz="18" w:space="0" w:color="auto"/>
        </w:tcBorders>
        <w:shd w:val="clear" w:color="auto" w:fill="FFFFFF"/>
      </w:tcPr>
    </w:tblStylePr>
    <w:tblStylePr w:type="firstCol">
      <w:rPr>
        <w:b/>
        <w:bCs/>
        <w:color w:val="FFFFFF"/>
      </w:rPr>
      <w:tblPr/>
      <w:tcPr>
        <w:tcBorders>
          <w:bottom w:val="single" w:sz="18" w:space="0" w:color="auto"/>
        </w:tcBorders>
        <w:shd w:val="clear" w:color="auto" w:fill="4BACC6"/>
      </w:tcPr>
    </w:tblStylePr>
    <w:tblStylePr w:type="lastCol">
      <w:rPr>
        <w:b/>
        <w:bCs/>
        <w:color w:val="FFFFFF"/>
      </w:rPr>
      <w:tblPr/>
      <w:tcPr>
        <w:shd w:val="clear" w:color="auto" w:fill="4BACC6"/>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bottom w:val="single" w:sz="18" w:space="0" w:color="auto"/>
        </w:tcBorders>
      </w:tcPr>
    </w:tblStylePr>
    <w:tblStylePr w:type="nwCell">
      <w:rPr>
        <w:color w:val="FFFFFF"/>
      </w:rPr>
      <w:tblPr/>
      <w:tcPr>
        <w:tcBorders>
          <w:top w:val="single" w:sz="18" w:space="0" w:color="auto"/>
          <w:bottom w:val="single" w:sz="18" w:space="0" w:color="auto"/>
        </w:tcBorders>
      </w:tcPr>
    </w:tblStylePr>
  </w:style>
  <w:style w:type="table" w:styleId="ColorfulGrid-Accent6">
    <w:name w:val="Colorful Grid Accent 6"/>
    <w:basedOn w:val="TableNormal"/>
    <w:uiPriority w:val="64"/>
    <w:semiHidden/>
    <w:rsid w:val="00AA7F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bottom w:val="single" w:sz="18" w:space="0" w:color="auto"/>
        </w:tcBorders>
        <w:shd w:val="clear" w:color="auto" w:fill="F79646"/>
      </w:tcPr>
    </w:tblStylePr>
    <w:tblStylePr w:type="lastRow">
      <w:pPr>
        <w:spacing w:before="0" w:after="0" w:line="240" w:lineRule="auto"/>
      </w:pPr>
      <w:rPr>
        <w:color w:val="auto"/>
      </w:rPr>
      <w:tblPr/>
      <w:tcPr>
        <w:tcBorders>
          <w:top w:val="double" w:sz="6" w:space="0" w:color="auto"/>
          <w:bottom w:val="single" w:sz="18" w:space="0" w:color="auto"/>
        </w:tcBorders>
        <w:shd w:val="clear" w:color="auto" w:fill="FFFFFF"/>
      </w:tcPr>
    </w:tblStylePr>
    <w:tblStylePr w:type="firstCol">
      <w:rPr>
        <w:b/>
        <w:bCs/>
        <w:color w:val="FFFFFF"/>
      </w:rPr>
      <w:tblPr/>
      <w:tcPr>
        <w:tcBorders>
          <w:bottom w:val="single" w:sz="18" w:space="0" w:color="auto"/>
        </w:tcBorders>
        <w:shd w:val="clear" w:color="auto" w:fill="F79646"/>
      </w:tcPr>
    </w:tblStylePr>
    <w:tblStylePr w:type="lastCol">
      <w:rPr>
        <w:b/>
        <w:bCs/>
        <w:color w:val="FFFFFF"/>
      </w:rPr>
      <w:tblPr/>
      <w:tcPr>
        <w:shd w:val="clear" w:color="auto" w:fill="F79646"/>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bottom w:val="single" w:sz="18" w:space="0" w:color="auto"/>
        </w:tcBorders>
      </w:tcPr>
    </w:tblStylePr>
    <w:tblStylePr w:type="nwCell">
      <w:rPr>
        <w:color w:val="FFFFFF"/>
      </w:rPr>
      <w:tblPr/>
      <w:tcPr>
        <w:tcBorders>
          <w:top w:val="single" w:sz="18" w:space="0" w:color="auto"/>
          <w:bottom w:val="single" w:sz="18" w:space="0" w:color="auto"/>
        </w:tcBorders>
      </w:tcPr>
    </w:tblStylePr>
  </w:style>
  <w:style w:type="paragraph" w:styleId="MessageHeader">
    <w:name w:val="Message Header"/>
    <w:basedOn w:val="Normal"/>
    <w:link w:val="MessageHeaderChar"/>
    <w:uiPriority w:val="99"/>
    <w:semiHidden/>
    <w:unhideWhenUsed/>
    <w:rsid w:val="00AA7F5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4"/>
    </w:rPr>
  </w:style>
  <w:style w:type="character" w:customStyle="1" w:styleId="MessageHeaderChar">
    <w:name w:val="Message Header Char"/>
    <w:link w:val="MessageHeader"/>
    <w:uiPriority w:val="99"/>
    <w:semiHidden/>
    <w:rsid w:val="00AA7F51"/>
    <w:rPr>
      <w:rFonts w:ascii="Cambria" w:eastAsia="Times New Roman" w:hAnsi="Cambria" w:cs="Times New Roman"/>
      <w:sz w:val="24"/>
      <w:szCs w:val="24"/>
      <w:shd w:val="pct20" w:color="auto" w:fill="auto"/>
    </w:rPr>
  </w:style>
  <w:style w:type="paragraph" w:customStyle="1" w:styleId="MediumGrid21">
    <w:name w:val="Medium Grid 21"/>
    <w:uiPriority w:val="1"/>
    <w:semiHidden/>
    <w:qFormat/>
    <w:rsid w:val="00AA7F51"/>
    <w:rPr>
      <w:sz w:val="22"/>
      <w:szCs w:val="22"/>
      <w:lang w:eastAsia="en-US"/>
    </w:rPr>
  </w:style>
  <w:style w:type="paragraph" w:styleId="NormalWeb">
    <w:name w:val="Normal (Web)"/>
    <w:basedOn w:val="Normal"/>
    <w:uiPriority w:val="99"/>
    <w:semiHidden/>
    <w:unhideWhenUsed/>
    <w:rsid w:val="00AA7F51"/>
    <w:rPr>
      <w:rFonts w:ascii="Times New Roman" w:hAnsi="Times New Roman"/>
      <w:sz w:val="24"/>
      <w:szCs w:val="24"/>
    </w:rPr>
  </w:style>
  <w:style w:type="paragraph" w:styleId="NormalIndent">
    <w:name w:val="Normal Indent"/>
    <w:basedOn w:val="Normal"/>
    <w:uiPriority w:val="99"/>
    <w:semiHidden/>
    <w:unhideWhenUsed/>
    <w:rsid w:val="00AA7F51"/>
    <w:pPr>
      <w:ind w:left="720"/>
    </w:pPr>
  </w:style>
  <w:style w:type="paragraph" w:styleId="NoteHeading">
    <w:name w:val="Note Heading"/>
    <w:basedOn w:val="Normal"/>
    <w:next w:val="Normal"/>
    <w:link w:val="NoteHeadingChar"/>
    <w:uiPriority w:val="99"/>
    <w:semiHidden/>
    <w:unhideWhenUsed/>
    <w:rsid w:val="00AA7F51"/>
  </w:style>
  <w:style w:type="character" w:customStyle="1" w:styleId="NoteHeadingChar">
    <w:name w:val="Note Heading Char"/>
    <w:link w:val="NoteHeading"/>
    <w:uiPriority w:val="99"/>
    <w:semiHidden/>
    <w:rsid w:val="00AA7F51"/>
    <w:rPr>
      <w:rFonts w:ascii="Calibri" w:hAnsi="Calibri" w:cs="Times New Roman"/>
    </w:rPr>
  </w:style>
  <w:style w:type="character" w:styleId="PageNumber">
    <w:name w:val="page number"/>
    <w:basedOn w:val="DefaultParagraphFont"/>
    <w:uiPriority w:val="99"/>
    <w:semiHidden/>
    <w:unhideWhenUsed/>
    <w:rsid w:val="00AA7F51"/>
  </w:style>
  <w:style w:type="character" w:customStyle="1" w:styleId="MediumGrid11">
    <w:name w:val="Medium Grid 11"/>
    <w:uiPriority w:val="99"/>
    <w:semiHidden/>
    <w:rsid w:val="00AA7F51"/>
    <w:rPr>
      <w:color w:val="808080"/>
    </w:rPr>
  </w:style>
  <w:style w:type="paragraph" w:styleId="PlainText">
    <w:name w:val="Plain Text"/>
    <w:basedOn w:val="Normal"/>
    <w:link w:val="PlainTextChar"/>
    <w:uiPriority w:val="99"/>
    <w:semiHidden/>
    <w:unhideWhenUsed/>
    <w:rsid w:val="00AA7F51"/>
    <w:rPr>
      <w:rFonts w:ascii="Consolas" w:hAnsi="Consolas" w:cs="Consolas"/>
      <w:szCs w:val="21"/>
    </w:rPr>
  </w:style>
  <w:style w:type="character" w:customStyle="1" w:styleId="PlainTextChar">
    <w:name w:val="Plain Text Char"/>
    <w:link w:val="PlainText"/>
    <w:uiPriority w:val="99"/>
    <w:semiHidden/>
    <w:rsid w:val="00AA7F51"/>
    <w:rPr>
      <w:rFonts w:ascii="Consolas" w:hAnsi="Consolas" w:cs="Consolas"/>
      <w:sz w:val="21"/>
      <w:szCs w:val="21"/>
    </w:rPr>
  </w:style>
  <w:style w:type="paragraph" w:customStyle="1" w:styleId="ColorfulGrid-Accent11">
    <w:name w:val="Colorful Grid - Accent 11"/>
    <w:basedOn w:val="Normal"/>
    <w:next w:val="Normal"/>
    <w:link w:val="ColorfulGrid-Accent1Char"/>
    <w:uiPriority w:val="29"/>
    <w:semiHidden/>
    <w:qFormat/>
    <w:rsid w:val="00AA7F51"/>
    <w:rPr>
      <w:i/>
      <w:iCs/>
      <w:color w:val="000000"/>
    </w:rPr>
  </w:style>
  <w:style w:type="character" w:customStyle="1" w:styleId="ColorfulGrid-Accent1Char">
    <w:name w:val="Colorful Grid - Accent 1 Char"/>
    <w:link w:val="ColorfulGrid-Accent11"/>
    <w:uiPriority w:val="29"/>
    <w:rsid w:val="00AA7F51"/>
    <w:rPr>
      <w:rFonts w:ascii="Calibri" w:hAnsi="Calibri" w:cs="Times New Roman"/>
      <w:i/>
      <w:iCs/>
      <w:color w:val="000000"/>
    </w:rPr>
  </w:style>
  <w:style w:type="paragraph" w:styleId="Salutation">
    <w:name w:val="Salutation"/>
    <w:basedOn w:val="Normal"/>
    <w:next w:val="Normal"/>
    <w:link w:val="SalutationChar"/>
    <w:uiPriority w:val="99"/>
    <w:semiHidden/>
    <w:unhideWhenUsed/>
    <w:rsid w:val="00AA7F51"/>
  </w:style>
  <w:style w:type="character" w:customStyle="1" w:styleId="SalutationChar">
    <w:name w:val="Salutation Char"/>
    <w:link w:val="Salutation"/>
    <w:uiPriority w:val="99"/>
    <w:semiHidden/>
    <w:rsid w:val="00AA7F51"/>
    <w:rPr>
      <w:rFonts w:ascii="Calibri" w:hAnsi="Calibri" w:cs="Times New Roman"/>
    </w:rPr>
  </w:style>
  <w:style w:type="paragraph" w:styleId="Signature">
    <w:name w:val="Signature"/>
    <w:basedOn w:val="Normal"/>
    <w:link w:val="SignatureChar"/>
    <w:uiPriority w:val="99"/>
    <w:semiHidden/>
    <w:unhideWhenUsed/>
    <w:rsid w:val="00AA7F51"/>
    <w:pPr>
      <w:ind w:left="4252"/>
    </w:pPr>
  </w:style>
  <w:style w:type="character" w:customStyle="1" w:styleId="SignatureChar">
    <w:name w:val="Signature Char"/>
    <w:link w:val="Signature"/>
    <w:uiPriority w:val="99"/>
    <w:semiHidden/>
    <w:rsid w:val="00AA7F51"/>
    <w:rPr>
      <w:rFonts w:ascii="Calibri" w:hAnsi="Calibri" w:cs="Times New Roman"/>
    </w:rPr>
  </w:style>
  <w:style w:type="character" w:styleId="Strong">
    <w:name w:val="Strong"/>
    <w:uiPriority w:val="22"/>
    <w:semiHidden/>
    <w:qFormat/>
    <w:rsid w:val="00AA7F51"/>
    <w:rPr>
      <w:b/>
      <w:bCs/>
    </w:rPr>
  </w:style>
  <w:style w:type="paragraph" w:styleId="Subtitle">
    <w:name w:val="Subtitle"/>
    <w:basedOn w:val="Normal"/>
    <w:next w:val="Normal"/>
    <w:link w:val="SubtitleChar"/>
    <w:uiPriority w:val="11"/>
    <w:semiHidden/>
    <w:qFormat/>
    <w:rsid w:val="00AA7F51"/>
    <w:pPr>
      <w:numPr>
        <w:ilvl w:val="1"/>
      </w:numPr>
    </w:pPr>
    <w:rPr>
      <w:rFonts w:ascii="Cambria" w:hAnsi="Cambria" w:cs="Times New Roman"/>
      <w:i/>
      <w:iCs/>
      <w:color w:val="4F81BD"/>
      <w:spacing w:val="15"/>
      <w:sz w:val="24"/>
      <w:szCs w:val="24"/>
    </w:rPr>
  </w:style>
  <w:style w:type="character" w:customStyle="1" w:styleId="SubtitleChar">
    <w:name w:val="Subtitle Char"/>
    <w:link w:val="Subtitle"/>
    <w:uiPriority w:val="11"/>
    <w:rsid w:val="00AA7F51"/>
    <w:rPr>
      <w:rFonts w:ascii="Cambria" w:eastAsia="Times New Roman" w:hAnsi="Cambria" w:cs="Times New Roman"/>
      <w:i/>
      <w:iCs/>
      <w:color w:val="4F81BD"/>
      <w:spacing w:val="15"/>
      <w:sz w:val="24"/>
      <w:szCs w:val="24"/>
    </w:rPr>
  </w:style>
  <w:style w:type="character" w:customStyle="1" w:styleId="SubtleEmphasis1">
    <w:name w:val="Subtle Emphasis1"/>
    <w:uiPriority w:val="19"/>
    <w:semiHidden/>
    <w:qFormat/>
    <w:rsid w:val="00AA7F51"/>
    <w:rPr>
      <w:i/>
      <w:iCs/>
      <w:color w:val="808080"/>
    </w:rPr>
  </w:style>
  <w:style w:type="character" w:customStyle="1" w:styleId="SubtleReference1">
    <w:name w:val="Subtle Reference1"/>
    <w:uiPriority w:val="31"/>
    <w:semiHidden/>
    <w:qFormat/>
    <w:rsid w:val="00AA7F51"/>
    <w:rPr>
      <w:smallCaps/>
      <w:color w:val="C0504D"/>
      <w:u w:val="single"/>
    </w:rPr>
  </w:style>
  <w:style w:type="table" w:styleId="Table3Deffects1">
    <w:name w:val="Table 3D effects 1"/>
    <w:basedOn w:val="TableNormal"/>
    <w:uiPriority w:val="99"/>
    <w:semiHidden/>
    <w:unhideWhenUsed/>
    <w:rsid w:val="00AA7F5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A7F5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A7F5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A7F5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A7F5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A7F5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A7F5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A7F5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A7F5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A7F5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A7F5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A7F5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A7F5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A7F5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A7F5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A7F5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A7F5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aliases w:val="Default/Court"/>
    <w:basedOn w:val="TableNormal"/>
    <w:uiPriority w:val="39"/>
    <w:rsid w:val="00AA7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AA7F5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A7F5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A7F5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A7F5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A7F5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uiPriority w:val="99"/>
    <w:semiHidden/>
    <w:unhideWhenUsed/>
    <w:rsid w:val="00AA7F5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uiPriority w:val="99"/>
    <w:semiHidden/>
    <w:unhideWhenUsed/>
    <w:rsid w:val="00AA7F5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uiPriority w:val="99"/>
    <w:semiHidden/>
    <w:unhideWhenUsed/>
    <w:rsid w:val="00AA7F5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A7F5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A7F5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A7F5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A7F5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A7F5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A7F5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A7F5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A7F5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A7F51"/>
    <w:pPr>
      <w:ind w:left="220" w:hanging="220"/>
    </w:pPr>
  </w:style>
  <w:style w:type="paragraph" w:styleId="TableofFigures">
    <w:name w:val="table of figures"/>
    <w:basedOn w:val="Normal"/>
    <w:next w:val="Normal"/>
    <w:uiPriority w:val="99"/>
    <w:semiHidden/>
    <w:unhideWhenUsed/>
    <w:rsid w:val="00AA7F51"/>
  </w:style>
  <w:style w:type="table" w:styleId="TableProfessional">
    <w:name w:val="Table Professional"/>
    <w:basedOn w:val="TableNormal"/>
    <w:uiPriority w:val="99"/>
    <w:semiHidden/>
    <w:unhideWhenUsed/>
    <w:rsid w:val="00AA7F5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A7F5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A7F5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A7F5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A7F5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A7F5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A7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A7F51"/>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A7F51"/>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A7F51"/>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AA7F51"/>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TitleChar">
    <w:name w:val="Title Char"/>
    <w:link w:val="Title"/>
    <w:uiPriority w:val="10"/>
    <w:rsid w:val="00AA7F51"/>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AA7F51"/>
    <w:pPr>
      <w:spacing w:before="120"/>
    </w:pPr>
    <w:rPr>
      <w:rFonts w:ascii="Cambria" w:hAnsi="Cambria" w:cs="Times New Roman"/>
      <w:b/>
      <w:bCs/>
      <w:sz w:val="24"/>
      <w:szCs w:val="24"/>
    </w:rPr>
  </w:style>
  <w:style w:type="paragraph" w:styleId="TOC1">
    <w:name w:val="toc 1"/>
    <w:basedOn w:val="Normal"/>
    <w:next w:val="Normal"/>
    <w:autoRedefine/>
    <w:uiPriority w:val="39"/>
    <w:semiHidden/>
    <w:unhideWhenUsed/>
    <w:rsid w:val="00AA7F51"/>
    <w:pPr>
      <w:spacing w:after="100"/>
    </w:pPr>
  </w:style>
  <w:style w:type="paragraph" w:styleId="TOC2">
    <w:name w:val="toc 2"/>
    <w:basedOn w:val="Normal"/>
    <w:next w:val="Normal"/>
    <w:autoRedefine/>
    <w:uiPriority w:val="39"/>
    <w:semiHidden/>
    <w:unhideWhenUsed/>
    <w:rsid w:val="00AA7F51"/>
    <w:pPr>
      <w:spacing w:after="100"/>
      <w:ind w:left="220"/>
    </w:pPr>
  </w:style>
  <w:style w:type="paragraph" w:styleId="TOC3">
    <w:name w:val="toc 3"/>
    <w:basedOn w:val="Normal"/>
    <w:next w:val="Normal"/>
    <w:autoRedefine/>
    <w:uiPriority w:val="39"/>
    <w:semiHidden/>
    <w:unhideWhenUsed/>
    <w:rsid w:val="00AA7F51"/>
    <w:pPr>
      <w:spacing w:after="100"/>
      <w:ind w:left="440"/>
    </w:pPr>
  </w:style>
  <w:style w:type="paragraph" w:styleId="TOC4">
    <w:name w:val="toc 4"/>
    <w:basedOn w:val="Normal"/>
    <w:next w:val="Normal"/>
    <w:autoRedefine/>
    <w:uiPriority w:val="39"/>
    <w:semiHidden/>
    <w:unhideWhenUsed/>
    <w:rsid w:val="00AA7F51"/>
    <w:pPr>
      <w:spacing w:after="100"/>
      <w:ind w:left="660"/>
    </w:pPr>
  </w:style>
  <w:style w:type="paragraph" w:styleId="TOC5">
    <w:name w:val="toc 5"/>
    <w:basedOn w:val="Normal"/>
    <w:next w:val="Normal"/>
    <w:autoRedefine/>
    <w:uiPriority w:val="39"/>
    <w:semiHidden/>
    <w:unhideWhenUsed/>
    <w:rsid w:val="00AA7F51"/>
    <w:pPr>
      <w:spacing w:after="100"/>
      <w:ind w:left="880"/>
    </w:pPr>
  </w:style>
  <w:style w:type="paragraph" w:styleId="TOC6">
    <w:name w:val="toc 6"/>
    <w:basedOn w:val="Normal"/>
    <w:next w:val="Normal"/>
    <w:autoRedefine/>
    <w:uiPriority w:val="39"/>
    <w:semiHidden/>
    <w:unhideWhenUsed/>
    <w:rsid w:val="00AA7F51"/>
    <w:pPr>
      <w:spacing w:after="100"/>
      <w:ind w:left="1100"/>
    </w:pPr>
  </w:style>
  <w:style w:type="paragraph" w:styleId="TOC7">
    <w:name w:val="toc 7"/>
    <w:basedOn w:val="Normal"/>
    <w:next w:val="Normal"/>
    <w:autoRedefine/>
    <w:uiPriority w:val="39"/>
    <w:semiHidden/>
    <w:unhideWhenUsed/>
    <w:rsid w:val="00AA7F51"/>
    <w:pPr>
      <w:spacing w:after="100"/>
      <w:ind w:left="1320"/>
    </w:pPr>
  </w:style>
  <w:style w:type="paragraph" w:styleId="TOC8">
    <w:name w:val="toc 8"/>
    <w:basedOn w:val="Normal"/>
    <w:next w:val="Normal"/>
    <w:autoRedefine/>
    <w:uiPriority w:val="39"/>
    <w:semiHidden/>
    <w:unhideWhenUsed/>
    <w:rsid w:val="00AA7F51"/>
    <w:pPr>
      <w:spacing w:after="100"/>
      <w:ind w:left="1540"/>
    </w:pPr>
  </w:style>
  <w:style w:type="paragraph" w:styleId="TOC9">
    <w:name w:val="toc 9"/>
    <w:basedOn w:val="Normal"/>
    <w:next w:val="Normal"/>
    <w:autoRedefine/>
    <w:uiPriority w:val="39"/>
    <w:semiHidden/>
    <w:unhideWhenUsed/>
    <w:rsid w:val="00AA7F51"/>
    <w:pPr>
      <w:spacing w:after="100"/>
      <w:ind w:left="1760"/>
    </w:pPr>
  </w:style>
  <w:style w:type="paragraph" w:customStyle="1" w:styleId="TOCHeading1">
    <w:name w:val="TOC Heading1"/>
    <w:basedOn w:val="Heading1"/>
    <w:next w:val="Normal"/>
    <w:uiPriority w:val="39"/>
    <w:semiHidden/>
    <w:unhideWhenUsed/>
    <w:qFormat/>
    <w:rsid w:val="00AA7F51"/>
    <w:pPr>
      <w:outlineLvl w:val="9"/>
    </w:pPr>
  </w:style>
  <w:style w:type="paragraph" w:customStyle="1" w:styleId="NoNum">
    <w:name w:val="NoNum"/>
    <w:basedOn w:val="Normal"/>
    <w:rsid w:val="007045EB"/>
    <w:pPr>
      <w:tabs>
        <w:tab w:val="left" w:pos="851"/>
        <w:tab w:val="left" w:pos="1701"/>
        <w:tab w:val="left" w:pos="2552"/>
        <w:tab w:val="left" w:pos="3402"/>
      </w:tabs>
      <w:spacing w:line="360" w:lineRule="auto"/>
    </w:pPr>
  </w:style>
  <w:style w:type="paragraph" w:customStyle="1" w:styleId="Court">
    <w:name w:val="Court"/>
    <w:basedOn w:val="Normal"/>
    <w:rsid w:val="007045EB"/>
    <w:pPr>
      <w:spacing w:line="360" w:lineRule="auto"/>
    </w:pPr>
  </w:style>
  <w:style w:type="paragraph" w:customStyle="1" w:styleId="Textright">
    <w:name w:val="Text right"/>
    <w:basedOn w:val="Normal"/>
    <w:rsid w:val="007045EB"/>
    <w:pPr>
      <w:ind w:left="4320"/>
      <w:jc w:val="left"/>
    </w:pPr>
  </w:style>
  <w:style w:type="paragraph" w:customStyle="1" w:styleId="Signingposright">
    <w:name w:val="Signing pos right"/>
    <w:basedOn w:val="Normal"/>
    <w:rsid w:val="007045EB"/>
    <w:pPr>
      <w:spacing w:line="20" w:lineRule="atLeast"/>
      <w:ind w:left="4320" w:right="662"/>
      <w:jc w:val="left"/>
    </w:pPr>
  </w:style>
  <w:style w:type="paragraph" w:customStyle="1" w:styleId="NoNumCrt">
    <w:name w:val="NoNumCrt"/>
    <w:basedOn w:val="NoNum"/>
    <w:link w:val="NoNumCrtChar"/>
    <w:rsid w:val="007045EB"/>
  </w:style>
  <w:style w:type="paragraph" w:styleId="Bibliography">
    <w:name w:val="Bibliography"/>
    <w:basedOn w:val="Normal"/>
    <w:next w:val="Normal"/>
    <w:uiPriority w:val="37"/>
    <w:semiHidden/>
    <w:unhideWhenUsed/>
    <w:rsid w:val="007920FB"/>
  </w:style>
  <w:style w:type="character" w:styleId="BookTitle">
    <w:name w:val="Book Title"/>
    <w:uiPriority w:val="33"/>
    <w:semiHidden/>
    <w:qFormat/>
    <w:rsid w:val="007920FB"/>
    <w:rPr>
      <w:b/>
      <w:bCs/>
      <w:smallCaps/>
      <w:spacing w:val="5"/>
    </w:rPr>
  </w:style>
  <w:style w:type="table" w:styleId="ColorfulGrid-Accent1">
    <w:name w:val="Colorful Grid Accent 1"/>
    <w:basedOn w:val="TableNormal"/>
    <w:uiPriority w:val="73"/>
    <w:semiHidden/>
    <w:rsid w:val="007920F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List-Accent1">
    <w:name w:val="Colorful List Accent 1"/>
    <w:basedOn w:val="TableNormal"/>
    <w:uiPriority w:val="72"/>
    <w:semiHidden/>
    <w:rsid w:val="007920F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BE5F1"/>
      </w:tcPr>
    </w:tblStylePr>
  </w:style>
  <w:style w:type="table" w:styleId="ColorfulShading-Accent1">
    <w:name w:val="Colorful Shading Accent 1"/>
    <w:basedOn w:val="TableNormal"/>
    <w:uiPriority w:val="71"/>
    <w:semiHidden/>
    <w:rsid w:val="007920F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bottom w:val="single" w:sz="24" w:space="0" w:color="C0504D"/>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insideH w:val="single" w:sz="4" w:space="0" w:color="2C4C74"/>
        </w:tcBorders>
        <w:shd w:val="clear" w:color="auto" w:fill="2C4C74"/>
      </w:tcPr>
    </w:tblStylePr>
    <w:tblStylePr w:type="lastCol">
      <w:rPr>
        <w:color w:val="FFFFFF"/>
      </w:rPr>
      <w:tblPr/>
      <w:tcPr>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styleId="IntenseEmphasis">
    <w:name w:val="Intense Emphasis"/>
    <w:uiPriority w:val="21"/>
    <w:semiHidden/>
    <w:qFormat/>
    <w:rsid w:val="007920FB"/>
    <w:rPr>
      <w:b/>
      <w:bCs/>
      <w:i/>
      <w:iCs/>
      <w:color w:val="4F81BD"/>
    </w:rPr>
  </w:style>
  <w:style w:type="paragraph" w:styleId="IntenseQuote">
    <w:name w:val="Intense Quote"/>
    <w:basedOn w:val="Normal"/>
    <w:next w:val="Normal"/>
    <w:link w:val="IntenseQuoteChar"/>
    <w:uiPriority w:val="30"/>
    <w:semiHidden/>
    <w:qFormat/>
    <w:rsid w:val="007920F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920FB"/>
    <w:rPr>
      <w:rFonts w:ascii="Arial" w:eastAsia="Times New Roman" w:hAnsi="Arial" w:cs="Arial"/>
      <w:b/>
      <w:bCs/>
      <w:i/>
      <w:iCs/>
      <w:color w:val="4F81BD"/>
      <w:sz w:val="21"/>
    </w:rPr>
  </w:style>
  <w:style w:type="character" w:styleId="IntenseReference">
    <w:name w:val="Intense Reference"/>
    <w:uiPriority w:val="32"/>
    <w:semiHidden/>
    <w:qFormat/>
    <w:rsid w:val="007920FB"/>
    <w:rPr>
      <w:b/>
      <w:bCs/>
      <w:smallCaps/>
      <w:color w:val="C0504D"/>
      <w:spacing w:val="5"/>
      <w:u w:val="single"/>
    </w:rPr>
  </w:style>
  <w:style w:type="table" w:styleId="LightGrid">
    <w:name w:val="Light Grid"/>
    <w:basedOn w:val="TableNormal"/>
    <w:uiPriority w:val="62"/>
    <w:semiHidden/>
    <w:rsid w:val="007920F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
    <w:name w:val="Light List"/>
    <w:basedOn w:val="TableNormal"/>
    <w:uiPriority w:val="61"/>
    <w:semiHidden/>
    <w:rsid w:val="007920F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semiHidden/>
    <w:rsid w:val="007920F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bottom w:val="single" w:sz="8" w:space="0" w:color="000000"/>
        </w:tcBorders>
      </w:tcPr>
    </w:tblStylePr>
    <w:tblStylePr w:type="lastRow">
      <w:pPr>
        <w:spacing w:before="0" w:after="0" w:line="240" w:lineRule="auto"/>
      </w:pPr>
      <w:rPr>
        <w:b/>
        <w:bCs/>
      </w:rPr>
      <w:tblPr/>
      <w:tcPr>
        <w:tcBorders>
          <w:top w:val="single" w:sz="8" w:space="0" w:color="000000"/>
          <w:bottom w:val="single" w:sz="8" w:space="0" w:color="00000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table" w:styleId="LightShading-Accent2">
    <w:name w:val="Light Shading Accent 2"/>
    <w:basedOn w:val="TableNormal"/>
    <w:uiPriority w:val="60"/>
    <w:semiHidden/>
    <w:rsid w:val="007920F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bottom w:val="single" w:sz="8" w:space="0" w:color="C0504D"/>
        </w:tcBorders>
      </w:tcPr>
    </w:tblStylePr>
    <w:tblStylePr w:type="lastRow">
      <w:pPr>
        <w:spacing w:before="0" w:after="0" w:line="240" w:lineRule="auto"/>
      </w:pPr>
      <w:rPr>
        <w:b/>
        <w:bCs/>
      </w:rPr>
      <w:tblPr/>
      <w:tcPr>
        <w:tcBorders>
          <w:top w:val="single" w:sz="8" w:space="0" w:color="C0504D"/>
          <w:bottom w:val="single" w:sz="8" w:space="0" w:color="C0504D"/>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paragraph" w:styleId="ListParagraph">
    <w:name w:val="List Paragraph"/>
    <w:basedOn w:val="Normal"/>
    <w:uiPriority w:val="34"/>
    <w:qFormat/>
    <w:rsid w:val="007920FB"/>
    <w:pPr>
      <w:ind w:left="720"/>
    </w:pPr>
  </w:style>
  <w:style w:type="table" w:styleId="MediumGrid1">
    <w:name w:val="Medium Grid 1"/>
    <w:basedOn w:val="TableNormal"/>
    <w:uiPriority w:val="67"/>
    <w:semiHidden/>
    <w:rsid w:val="007920F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semiHidden/>
    <w:rsid w:val="007920F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List1">
    <w:name w:val="Medium List 1"/>
    <w:basedOn w:val="TableNormal"/>
    <w:uiPriority w:val="65"/>
    <w:semiHidden/>
    <w:rsid w:val="007920FB"/>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
    <w:name w:val="Medium List 2"/>
    <w:basedOn w:val="TableNormal"/>
    <w:uiPriority w:val="66"/>
    <w:semiHidden/>
    <w:rsid w:val="007920F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bottom w:val="single" w:sz="24" w:space="0" w:color="000000"/>
        </w:tcBorders>
        <w:shd w:val="clear" w:color="auto" w:fill="FFFFFF"/>
      </w:tcPr>
    </w:tblStylePr>
    <w:tblStylePr w:type="lastRow">
      <w:tblPr/>
      <w:tcPr>
        <w:tcBorders>
          <w:top w:val="single" w:sz="8" w:space="0" w:color="000000"/>
        </w:tcBorders>
        <w:shd w:val="clear" w:color="auto" w:fill="FFFFFF"/>
      </w:tcPr>
    </w:tblStylePr>
    <w:tblStylePr w:type="firstCol">
      <w:tblPr/>
      <w:tcPr>
        <w:tcBorders>
          <w:right w:val="single" w:sz="8" w:space="0" w:color="000000"/>
        </w:tcBorders>
        <w:shd w:val="clear" w:color="auto" w:fill="FFFFFF"/>
      </w:tcPr>
    </w:tblStylePr>
    <w:tblStylePr w:type="lastCol">
      <w:tblPr/>
      <w:tcPr>
        <w:tcBorders>
          <w:left w:val="single" w:sz="8" w:space="0" w:color="000000"/>
        </w:tcBorders>
        <w:shd w:val="clear" w:color="auto" w:fill="FFFFFF"/>
      </w:tcPr>
    </w:tblStylePr>
    <w:tblStylePr w:type="band1Vert">
      <w:tblPr/>
      <w:tcPr>
        <w:shd w:val="clear" w:color="auto" w:fill="C0C0C0"/>
      </w:tcPr>
    </w:tblStylePr>
    <w:tblStylePr w:type="band1Horz">
      <w:tblPr/>
      <w:tcPr>
        <w:shd w:val="clear" w:color="auto" w:fill="C0C0C0"/>
      </w:tcPr>
    </w:tblStylePr>
    <w:tblStylePr w:type="nwCell">
      <w:tblPr/>
      <w:tcPr>
        <w:shd w:val="clear" w:color="auto" w:fill="FFFFFF"/>
      </w:tcPr>
    </w:tblStylePr>
  </w:style>
  <w:style w:type="table" w:styleId="MediumShading1">
    <w:name w:val="Medium Shading 1"/>
    <w:basedOn w:val="TableNormal"/>
    <w:uiPriority w:val="63"/>
    <w:semiHidden/>
    <w:rsid w:val="007920F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table" w:styleId="MediumShading2">
    <w:name w:val="Medium Shading 2"/>
    <w:basedOn w:val="TableNormal"/>
    <w:uiPriority w:val="64"/>
    <w:semiHidden/>
    <w:rsid w:val="007920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bottom w:val="single" w:sz="18" w:space="0" w:color="auto"/>
        </w:tcBorders>
        <w:shd w:val="clear" w:color="auto" w:fill="000000"/>
      </w:tcPr>
    </w:tblStylePr>
    <w:tblStylePr w:type="lastRow">
      <w:pPr>
        <w:spacing w:before="0" w:after="0" w:line="240" w:lineRule="auto"/>
      </w:pPr>
      <w:rPr>
        <w:color w:val="auto"/>
      </w:rPr>
      <w:tblPr/>
      <w:tcPr>
        <w:tcBorders>
          <w:top w:val="double" w:sz="6" w:space="0" w:color="auto"/>
          <w:bottom w:val="single" w:sz="18" w:space="0" w:color="auto"/>
        </w:tcBorders>
        <w:shd w:val="clear" w:color="auto" w:fill="FFFFFF"/>
      </w:tcPr>
    </w:tblStylePr>
    <w:tblStylePr w:type="firstCol">
      <w:rPr>
        <w:b/>
        <w:bCs/>
        <w:color w:val="FFFFFF"/>
      </w:rPr>
      <w:tblPr/>
      <w:tcPr>
        <w:tcBorders>
          <w:bottom w:val="single" w:sz="18" w:space="0" w:color="auto"/>
        </w:tcBorders>
        <w:shd w:val="clear" w:color="auto" w:fill="000000"/>
      </w:tcPr>
    </w:tblStylePr>
    <w:tblStylePr w:type="lastCol">
      <w:rPr>
        <w:b/>
        <w:bCs/>
        <w:color w:val="FFFFFF"/>
      </w:rPr>
      <w:tblPr/>
      <w:tcPr>
        <w:shd w:val="clear" w:color="auto" w:fill="000000"/>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bottom w:val="single" w:sz="18" w:space="0" w:color="auto"/>
        </w:tcBorders>
      </w:tcPr>
    </w:tblStylePr>
    <w:tblStylePr w:type="nwCell">
      <w:rPr>
        <w:color w:val="FFFFFF"/>
      </w:rPr>
      <w:tblPr/>
      <w:tcPr>
        <w:tcBorders>
          <w:top w:val="single" w:sz="18" w:space="0" w:color="auto"/>
          <w:bottom w:val="single" w:sz="18" w:space="0" w:color="auto"/>
        </w:tcBorders>
      </w:tcPr>
    </w:tblStylePr>
  </w:style>
  <w:style w:type="paragraph" w:styleId="NoSpacing">
    <w:name w:val="No Spacing"/>
    <w:aliases w:val="Numbered"/>
    <w:uiPriority w:val="1"/>
    <w:semiHidden/>
    <w:qFormat/>
    <w:rsid w:val="007920FB"/>
    <w:pPr>
      <w:jc w:val="both"/>
    </w:pPr>
    <w:rPr>
      <w:rFonts w:ascii="Arial" w:eastAsia="Times New Roman" w:hAnsi="Arial" w:cs="Arial"/>
      <w:sz w:val="21"/>
    </w:rPr>
  </w:style>
  <w:style w:type="character" w:styleId="PlaceholderText">
    <w:name w:val="Placeholder Text"/>
    <w:uiPriority w:val="99"/>
    <w:semiHidden/>
    <w:rsid w:val="007920FB"/>
    <w:rPr>
      <w:color w:val="808080"/>
    </w:rPr>
  </w:style>
  <w:style w:type="paragraph" w:styleId="Quote">
    <w:name w:val="Quote"/>
    <w:basedOn w:val="Normal"/>
    <w:next w:val="Normal"/>
    <w:link w:val="QuoteChar"/>
    <w:uiPriority w:val="29"/>
    <w:semiHidden/>
    <w:qFormat/>
    <w:rsid w:val="007920FB"/>
    <w:rPr>
      <w:i/>
      <w:iCs/>
      <w:color w:val="000000"/>
    </w:rPr>
  </w:style>
  <w:style w:type="character" w:customStyle="1" w:styleId="QuoteChar">
    <w:name w:val="Quote Char"/>
    <w:link w:val="Quote"/>
    <w:uiPriority w:val="29"/>
    <w:rsid w:val="007920FB"/>
    <w:rPr>
      <w:rFonts w:ascii="Arial" w:eastAsia="Times New Roman" w:hAnsi="Arial" w:cs="Arial"/>
      <w:i/>
      <w:iCs/>
      <w:color w:val="000000"/>
      <w:sz w:val="21"/>
    </w:rPr>
  </w:style>
  <w:style w:type="character" w:styleId="SubtleEmphasis">
    <w:name w:val="Subtle Emphasis"/>
    <w:uiPriority w:val="19"/>
    <w:semiHidden/>
    <w:qFormat/>
    <w:rsid w:val="007920FB"/>
    <w:rPr>
      <w:i/>
      <w:iCs/>
      <w:color w:val="808080"/>
    </w:rPr>
  </w:style>
  <w:style w:type="character" w:styleId="SubtleReference">
    <w:name w:val="Subtle Reference"/>
    <w:uiPriority w:val="31"/>
    <w:semiHidden/>
    <w:qFormat/>
    <w:rsid w:val="007920FB"/>
    <w:rPr>
      <w:smallCaps/>
      <w:color w:val="C0504D"/>
      <w:u w:val="single"/>
    </w:rPr>
  </w:style>
  <w:style w:type="paragraph" w:styleId="TOCHeading">
    <w:name w:val="TOC Heading"/>
    <w:basedOn w:val="Heading1"/>
    <w:next w:val="Normal"/>
    <w:uiPriority w:val="39"/>
    <w:semiHidden/>
    <w:qFormat/>
    <w:rsid w:val="007920FB"/>
    <w:pPr>
      <w:keepNext/>
      <w:numPr>
        <w:numId w:val="0"/>
      </w:numPr>
      <w:tabs>
        <w:tab w:val="clear" w:pos="1701"/>
        <w:tab w:val="clear" w:pos="2552"/>
        <w:tab w:val="clear" w:pos="3402"/>
      </w:tabs>
      <w:spacing w:before="240" w:after="60" w:line="240" w:lineRule="auto"/>
      <w:outlineLvl w:val="9"/>
    </w:pPr>
    <w:rPr>
      <w:rFonts w:ascii="Cambria" w:hAnsi="Cambria" w:cs="Times New Roman"/>
      <w:b/>
      <w:bCs/>
      <w:kern w:val="32"/>
      <w:sz w:val="32"/>
      <w:szCs w:val="32"/>
    </w:rPr>
  </w:style>
  <w:style w:type="paragraph" w:customStyle="1" w:styleId="05DPBodyCopylist1">
    <w:name w:val="05 D.P. Body Copy (list 1)"/>
    <w:semiHidden/>
    <w:rsid w:val="003243E2"/>
    <w:pPr>
      <w:tabs>
        <w:tab w:val="left" w:pos="454"/>
      </w:tabs>
      <w:spacing w:after="113"/>
      <w:ind w:left="454" w:hanging="454"/>
      <w:jc w:val="both"/>
    </w:pPr>
    <w:rPr>
      <w:rFonts w:ascii="MyriaMM_215 wt 330 wd" w:eastAsia="Times New Roman" w:hAnsi="MyriaMM_215 wt 330 wd"/>
      <w:snapToGrid w:val="0"/>
      <w:sz w:val="21"/>
      <w:lang w:val="en-AU" w:eastAsia="en-US"/>
    </w:rPr>
  </w:style>
  <w:style w:type="paragraph" w:customStyle="1" w:styleId="13DPBodyCopyIndent8">
    <w:name w:val="13 D.P. Body Copy Indent 8"/>
    <w:semiHidden/>
    <w:rsid w:val="003243E2"/>
    <w:pPr>
      <w:spacing w:after="113"/>
      <w:ind w:left="454"/>
      <w:jc w:val="both"/>
    </w:pPr>
    <w:rPr>
      <w:rFonts w:ascii="MyriaMM_215 wt 330 wd" w:eastAsia="Times New Roman" w:hAnsi="MyriaMM_215 wt 330 wd"/>
      <w:snapToGrid w:val="0"/>
      <w:sz w:val="21"/>
      <w:lang w:val="en-AU" w:eastAsia="en-US"/>
    </w:rPr>
  </w:style>
  <w:style w:type="paragraph" w:customStyle="1" w:styleId="Indented">
    <w:name w:val="Indented"/>
    <w:basedOn w:val="Normal"/>
    <w:next w:val="NoNum"/>
    <w:semiHidden/>
    <w:rsid w:val="00A7020D"/>
    <w:pPr>
      <w:tabs>
        <w:tab w:val="left" w:pos="851"/>
        <w:tab w:val="left" w:pos="1701"/>
        <w:tab w:val="left" w:pos="2552"/>
        <w:tab w:val="left" w:pos="3402"/>
      </w:tabs>
      <w:spacing w:line="360" w:lineRule="auto"/>
      <w:ind w:left="851"/>
    </w:pPr>
  </w:style>
  <w:style w:type="paragraph" w:customStyle="1" w:styleId="Pa3">
    <w:name w:val="Pa3"/>
    <w:basedOn w:val="Normal"/>
    <w:next w:val="Normal"/>
    <w:uiPriority w:val="99"/>
    <w:semiHidden/>
    <w:rsid w:val="001A2F8A"/>
    <w:pPr>
      <w:autoSpaceDE w:val="0"/>
      <w:autoSpaceDN w:val="0"/>
      <w:adjustRightInd w:val="0"/>
      <w:spacing w:line="181" w:lineRule="atLeast"/>
      <w:jc w:val="left"/>
    </w:pPr>
    <w:rPr>
      <w:rFonts w:ascii="HelveticaNeueLT Std Med" w:eastAsia="Calibri" w:hAnsi="HelveticaNeueLT Std Med" w:cs="Times New Roman"/>
      <w:sz w:val="24"/>
      <w:szCs w:val="24"/>
      <w:lang w:eastAsia="en-US"/>
    </w:rPr>
  </w:style>
  <w:style w:type="paragraph" w:customStyle="1" w:styleId="Pa4">
    <w:name w:val="Pa4"/>
    <w:basedOn w:val="Normal"/>
    <w:next w:val="Normal"/>
    <w:uiPriority w:val="99"/>
    <w:semiHidden/>
    <w:rsid w:val="001A2F8A"/>
    <w:pPr>
      <w:autoSpaceDE w:val="0"/>
      <w:autoSpaceDN w:val="0"/>
      <w:adjustRightInd w:val="0"/>
      <w:spacing w:line="181" w:lineRule="atLeast"/>
      <w:jc w:val="left"/>
    </w:pPr>
    <w:rPr>
      <w:rFonts w:ascii="HelveticaNeueLT Std Med" w:eastAsia="Calibri" w:hAnsi="HelveticaNeueLT Std Med" w:cs="Times New Roman"/>
      <w:sz w:val="24"/>
      <w:szCs w:val="24"/>
      <w:lang w:eastAsia="en-US"/>
    </w:rPr>
  </w:style>
  <w:style w:type="character" w:customStyle="1" w:styleId="strong5">
    <w:name w:val="strong5"/>
    <w:semiHidden/>
    <w:rsid w:val="00CB1CD5"/>
    <w:rPr>
      <w:b/>
      <w:bCs/>
    </w:rPr>
  </w:style>
  <w:style w:type="table" w:customStyle="1" w:styleId="1135">
    <w:name w:val="1135"/>
    <w:semiHidden/>
    <w:rsid w:val="00ED10A5"/>
    <w:pPr>
      <w:widowControl w:val="0"/>
      <w:autoSpaceDE w:val="0"/>
      <w:autoSpaceDN w:val="0"/>
      <w:adjustRightInd w:val="0"/>
    </w:pPr>
    <w:rPr>
      <w:rFonts w:ascii="Times New Roman" w:hAnsi="Times New Roman"/>
      <w:sz w:val="24"/>
      <w:szCs w:val="24"/>
      <w:lang w:eastAsia="en-GB"/>
    </w:rPr>
    <w:tblPr>
      <w:tblInd w:w="0" w:type="dxa"/>
      <w:tblBorders>
        <w:insideH w:val="single" w:sz="4" w:space="0" w:color="EE3124"/>
        <w:insideV w:val="single" w:sz="4" w:space="0" w:color="EE3124"/>
      </w:tblBorders>
      <w:tblCellMar>
        <w:top w:w="0" w:type="dxa"/>
        <w:left w:w="108" w:type="dxa"/>
        <w:bottom w:w="0" w:type="dxa"/>
        <w:right w:w="108" w:type="dxa"/>
      </w:tblCellMar>
    </w:tblPr>
  </w:style>
  <w:style w:type="paragraph" w:styleId="Revision">
    <w:name w:val="Revision"/>
    <w:hidden/>
    <w:uiPriority w:val="99"/>
    <w:semiHidden/>
    <w:rsid w:val="0034093A"/>
    <w:rPr>
      <w:rFonts w:ascii="Arial" w:eastAsia="Times New Roman" w:hAnsi="Arial" w:cs="Arial"/>
      <w:sz w:val="21"/>
    </w:rPr>
  </w:style>
  <w:style w:type="paragraph" w:customStyle="1" w:styleId="Default">
    <w:name w:val="Default"/>
    <w:rsid w:val="001B34B9"/>
    <w:pPr>
      <w:autoSpaceDE w:val="0"/>
      <w:autoSpaceDN w:val="0"/>
      <w:adjustRightInd w:val="0"/>
    </w:pPr>
    <w:rPr>
      <w:rFonts w:ascii="Arial" w:hAnsi="Arial" w:cs="Arial"/>
      <w:color w:val="000000"/>
      <w:sz w:val="24"/>
      <w:szCs w:val="24"/>
    </w:rPr>
  </w:style>
  <w:style w:type="character" w:customStyle="1" w:styleId="NoNumCrtChar">
    <w:name w:val="NoNumCrt Char"/>
    <w:link w:val="NoNumCrt"/>
    <w:rsid w:val="00253BC9"/>
    <w:rPr>
      <w:rFonts w:ascii="Arial" w:eastAsia="Times New Roman" w:hAnsi="Arial" w:cs="Arial"/>
      <w:sz w:val="21"/>
    </w:rPr>
  </w:style>
  <w:style w:type="paragraph" w:customStyle="1" w:styleId="labelled4">
    <w:name w:val="labelled4"/>
    <w:basedOn w:val="Normal"/>
    <w:semiHidden/>
    <w:rsid w:val="00253BC9"/>
    <w:pPr>
      <w:spacing w:line="288" w:lineRule="atLeast"/>
      <w:ind w:right="240"/>
      <w:jc w:val="left"/>
    </w:pPr>
    <w:rPr>
      <w:rFonts w:ascii="Times New Roman" w:hAnsi="Times New Roman" w:cs="Times New Roman"/>
      <w:color w:val="000000"/>
      <w:sz w:val="24"/>
      <w:szCs w:val="24"/>
    </w:rPr>
  </w:style>
  <w:style w:type="paragraph" w:customStyle="1" w:styleId="Numbering">
    <w:name w:val="Numbering"/>
    <w:basedOn w:val="ListNumber"/>
    <w:uiPriority w:val="99"/>
    <w:semiHidden/>
    <w:rsid w:val="008B4165"/>
    <w:pPr>
      <w:numPr>
        <w:numId w:val="15"/>
      </w:numPr>
      <w:tabs>
        <w:tab w:val="clear" w:pos="850"/>
        <w:tab w:val="left" w:pos="851"/>
      </w:tabs>
      <w:ind w:left="851" w:hanging="851"/>
      <w:contextualSpacing w:val="0"/>
    </w:pPr>
  </w:style>
  <w:style w:type="paragraph" w:customStyle="1" w:styleId="text5">
    <w:name w:val="text5"/>
    <w:basedOn w:val="Normal"/>
    <w:semiHidden/>
    <w:rsid w:val="00FC5684"/>
    <w:pPr>
      <w:spacing w:before="83" w:after="216" w:line="288" w:lineRule="atLeast"/>
      <w:jc w:val="left"/>
    </w:pPr>
    <w:rPr>
      <w:rFonts w:ascii="Times New Roman" w:hAnsi="Times New Roman" w:cs="Times New Roman"/>
      <w:sz w:val="24"/>
      <w:szCs w:val="24"/>
    </w:rPr>
  </w:style>
  <w:style w:type="character" w:customStyle="1" w:styleId="emphasis2">
    <w:name w:val="emphasis2"/>
    <w:semiHidden/>
    <w:rsid w:val="00E56E7C"/>
    <w:rPr>
      <w:i/>
      <w:iCs/>
    </w:rPr>
  </w:style>
  <w:style w:type="character" w:customStyle="1" w:styleId="icon">
    <w:name w:val="icon"/>
    <w:semiHidden/>
    <w:rsid w:val="00E56E7C"/>
  </w:style>
  <w:style w:type="character" w:customStyle="1" w:styleId="result-title-text2">
    <w:name w:val="result-title-text2"/>
    <w:semiHidden/>
    <w:rsid w:val="000E7C0C"/>
  </w:style>
  <w:style w:type="character" w:customStyle="1" w:styleId="nhit2">
    <w:name w:val="nhit2"/>
    <w:semiHidden/>
    <w:rsid w:val="000E7C0C"/>
    <w:rPr>
      <w:shd w:val="clear" w:color="auto" w:fill="FFFF00"/>
    </w:rPr>
  </w:style>
  <w:style w:type="character" w:customStyle="1" w:styleId="label3">
    <w:name w:val="label3"/>
    <w:semiHidden/>
    <w:rsid w:val="00BE7A4B"/>
  </w:style>
  <w:style w:type="character" w:customStyle="1" w:styleId="label-para">
    <w:name w:val="label-para"/>
    <w:semiHidden/>
    <w:rsid w:val="00BE7A4B"/>
  </w:style>
  <w:style w:type="paragraph" w:customStyle="1" w:styleId="NumStyle2Lev1">
    <w:name w:val="NumStyle2Lev1"/>
    <w:basedOn w:val="Normal"/>
    <w:next w:val="NumStyle2Lev2"/>
    <w:uiPriority w:val="2"/>
    <w:semiHidden/>
    <w:qFormat/>
    <w:rsid w:val="00C3442F"/>
    <w:pPr>
      <w:keepNext/>
      <w:numPr>
        <w:numId w:val="16"/>
      </w:numPr>
      <w:spacing w:before="360" w:after="240"/>
      <w:jc w:val="left"/>
    </w:pPr>
    <w:rPr>
      <w:rFonts w:ascii="Calibri" w:hAnsi="Calibri" w:cs="Times New Roman"/>
      <w:b/>
      <w:sz w:val="28"/>
      <w:szCs w:val="28"/>
    </w:rPr>
  </w:style>
  <w:style w:type="paragraph" w:customStyle="1" w:styleId="NumStyle2Lev2">
    <w:name w:val="NumStyle2Lev2"/>
    <w:basedOn w:val="Normal"/>
    <w:uiPriority w:val="2"/>
    <w:semiHidden/>
    <w:qFormat/>
    <w:rsid w:val="00C3442F"/>
    <w:pPr>
      <w:numPr>
        <w:ilvl w:val="1"/>
        <w:numId w:val="16"/>
      </w:numPr>
      <w:spacing w:before="240"/>
      <w:jc w:val="left"/>
    </w:pPr>
    <w:rPr>
      <w:rFonts w:ascii="Calibri" w:hAnsi="Calibri" w:cs="Times New Roman"/>
      <w:sz w:val="22"/>
      <w:szCs w:val="24"/>
    </w:rPr>
  </w:style>
  <w:style w:type="paragraph" w:customStyle="1" w:styleId="NumStyle2Lev3">
    <w:name w:val="NumStyle2Lev3"/>
    <w:basedOn w:val="Normal"/>
    <w:uiPriority w:val="2"/>
    <w:semiHidden/>
    <w:qFormat/>
    <w:rsid w:val="00C3442F"/>
    <w:pPr>
      <w:numPr>
        <w:ilvl w:val="2"/>
        <w:numId w:val="16"/>
      </w:numPr>
      <w:spacing w:before="240"/>
      <w:jc w:val="left"/>
    </w:pPr>
    <w:rPr>
      <w:rFonts w:ascii="Calibri" w:hAnsi="Calibri" w:cs="Times New Roman"/>
      <w:sz w:val="22"/>
      <w:szCs w:val="24"/>
    </w:rPr>
  </w:style>
  <w:style w:type="paragraph" w:customStyle="1" w:styleId="NumStyle2Lev4">
    <w:name w:val="NumStyle2Lev4"/>
    <w:basedOn w:val="Normal"/>
    <w:uiPriority w:val="2"/>
    <w:semiHidden/>
    <w:qFormat/>
    <w:rsid w:val="00C3442F"/>
    <w:pPr>
      <w:numPr>
        <w:ilvl w:val="3"/>
        <w:numId w:val="16"/>
      </w:numPr>
      <w:spacing w:before="240"/>
      <w:jc w:val="left"/>
    </w:pPr>
    <w:rPr>
      <w:rFonts w:ascii="Calibri" w:hAnsi="Calibri" w:cs="Times New Roman"/>
      <w:sz w:val="22"/>
      <w:szCs w:val="24"/>
    </w:rPr>
  </w:style>
  <w:style w:type="paragraph" w:customStyle="1" w:styleId="NumStyle2Lev5">
    <w:name w:val="NumStyle2Lev5"/>
    <w:basedOn w:val="Normal"/>
    <w:uiPriority w:val="2"/>
    <w:semiHidden/>
    <w:qFormat/>
    <w:rsid w:val="00C3442F"/>
    <w:pPr>
      <w:numPr>
        <w:ilvl w:val="4"/>
        <w:numId w:val="16"/>
      </w:numPr>
      <w:spacing w:before="240"/>
      <w:jc w:val="left"/>
    </w:pPr>
    <w:rPr>
      <w:rFonts w:ascii="Calibri" w:hAnsi="Calibri" w:cs="Times New Roman"/>
      <w:sz w:val="22"/>
      <w:szCs w:val="24"/>
    </w:rPr>
  </w:style>
  <w:style w:type="numbering" w:customStyle="1" w:styleId="MCStyle2">
    <w:name w:val="MC Style 2"/>
    <w:uiPriority w:val="99"/>
    <w:semiHidden/>
    <w:rsid w:val="00C3442F"/>
    <w:pPr>
      <w:numPr>
        <w:numId w:val="16"/>
      </w:numPr>
    </w:pPr>
  </w:style>
  <w:style w:type="paragraph" w:customStyle="1" w:styleId="Number">
    <w:name w:val="Number"/>
    <w:basedOn w:val="Normal"/>
    <w:semiHidden/>
    <w:rsid w:val="00C3442F"/>
    <w:pPr>
      <w:numPr>
        <w:numId w:val="17"/>
      </w:numPr>
      <w:spacing w:before="360" w:line="360" w:lineRule="exact"/>
    </w:pPr>
    <w:rPr>
      <w:rFonts w:ascii="Times New Roman" w:hAnsi="Times New Roman" w:cs="Times New Roman"/>
      <w:sz w:val="24"/>
      <w:lang w:val="en-GB" w:eastAsia="en-GB"/>
    </w:rPr>
  </w:style>
  <w:style w:type="table" w:styleId="GridTable1Light">
    <w:name w:val="Grid Table 1 Light"/>
    <w:basedOn w:val="TableNormal"/>
    <w:uiPriority w:val="46"/>
    <w:semiHidden/>
    <w:rsid w:val="007045E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7045EB"/>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7045EB"/>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7045EB"/>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7045EB"/>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7045EB"/>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7045EB"/>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styleId="GridTable2">
    <w:name w:val="Grid Table 2"/>
    <w:basedOn w:val="TableNormal"/>
    <w:uiPriority w:val="47"/>
    <w:semiHidden/>
    <w:rsid w:val="007045EB"/>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semiHidden/>
    <w:rsid w:val="007045EB"/>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2-Accent2">
    <w:name w:val="Grid Table 2 Accent 2"/>
    <w:basedOn w:val="TableNormal"/>
    <w:uiPriority w:val="47"/>
    <w:semiHidden/>
    <w:rsid w:val="007045EB"/>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GridTable2-Accent3">
    <w:name w:val="Grid Table 2 Accent 3"/>
    <w:basedOn w:val="TableNormal"/>
    <w:uiPriority w:val="47"/>
    <w:semiHidden/>
    <w:rsid w:val="007045EB"/>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GridTable2-Accent4">
    <w:name w:val="Grid Table 2 Accent 4"/>
    <w:basedOn w:val="TableNormal"/>
    <w:uiPriority w:val="47"/>
    <w:semiHidden/>
    <w:rsid w:val="007045EB"/>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GridTable2-Accent5">
    <w:name w:val="Grid Table 2 Accent 5"/>
    <w:basedOn w:val="TableNormal"/>
    <w:uiPriority w:val="47"/>
    <w:semiHidden/>
    <w:rsid w:val="007045EB"/>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2-Accent6">
    <w:name w:val="Grid Table 2 Accent 6"/>
    <w:basedOn w:val="TableNormal"/>
    <w:uiPriority w:val="47"/>
    <w:semiHidden/>
    <w:rsid w:val="007045EB"/>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3">
    <w:name w:val="Grid Table 3"/>
    <w:basedOn w:val="TableNormal"/>
    <w:uiPriority w:val="48"/>
    <w:semiHidden/>
    <w:rsid w:val="007045E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semiHidden/>
    <w:rsid w:val="007045EB"/>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styleId="GridTable3-Accent2">
    <w:name w:val="Grid Table 3 Accent 2"/>
    <w:basedOn w:val="TableNormal"/>
    <w:uiPriority w:val="48"/>
    <w:semiHidden/>
    <w:rsid w:val="007045EB"/>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styleId="GridTable3-Accent3">
    <w:name w:val="Grid Table 3 Accent 3"/>
    <w:basedOn w:val="TableNormal"/>
    <w:uiPriority w:val="48"/>
    <w:semiHidden/>
    <w:rsid w:val="007045EB"/>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styleId="GridTable3-Accent4">
    <w:name w:val="Grid Table 3 Accent 4"/>
    <w:basedOn w:val="TableNormal"/>
    <w:uiPriority w:val="48"/>
    <w:semiHidden/>
    <w:rsid w:val="007045EB"/>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styleId="GridTable3-Accent5">
    <w:name w:val="Grid Table 3 Accent 5"/>
    <w:basedOn w:val="TableNormal"/>
    <w:uiPriority w:val="48"/>
    <w:semiHidden/>
    <w:rsid w:val="007045EB"/>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styleId="GridTable3-Accent6">
    <w:name w:val="Grid Table 3 Accent 6"/>
    <w:basedOn w:val="TableNormal"/>
    <w:uiPriority w:val="48"/>
    <w:semiHidden/>
    <w:rsid w:val="007045EB"/>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styleId="GridTable4">
    <w:name w:val="Grid Table 4"/>
    <w:basedOn w:val="TableNormal"/>
    <w:uiPriority w:val="49"/>
    <w:semiHidden/>
    <w:rsid w:val="007045E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semiHidden/>
    <w:rsid w:val="007045EB"/>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2">
    <w:name w:val="Grid Table 4 Accent 2"/>
    <w:basedOn w:val="TableNormal"/>
    <w:uiPriority w:val="49"/>
    <w:semiHidden/>
    <w:rsid w:val="007045EB"/>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GridTable4-Accent3">
    <w:name w:val="Grid Table 4 Accent 3"/>
    <w:basedOn w:val="TableNormal"/>
    <w:uiPriority w:val="49"/>
    <w:semiHidden/>
    <w:rsid w:val="007045EB"/>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GridTable4-Accent4">
    <w:name w:val="Grid Table 4 Accent 4"/>
    <w:basedOn w:val="TableNormal"/>
    <w:uiPriority w:val="49"/>
    <w:semiHidden/>
    <w:rsid w:val="007045EB"/>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GridTable4-Accent5">
    <w:name w:val="Grid Table 4 Accent 5"/>
    <w:basedOn w:val="TableNormal"/>
    <w:uiPriority w:val="49"/>
    <w:semiHidden/>
    <w:rsid w:val="007045EB"/>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4-Accent6">
    <w:name w:val="Grid Table 4 Accent 6"/>
    <w:basedOn w:val="TableNormal"/>
    <w:uiPriority w:val="49"/>
    <w:semiHidden/>
    <w:rsid w:val="007045EB"/>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5Dark">
    <w:name w:val="Grid Table 5 Dark"/>
    <w:basedOn w:val="TableNormal"/>
    <w:uiPriority w:val="50"/>
    <w:semiHidden/>
    <w:rsid w:val="007045E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semiHidden/>
    <w:rsid w:val="007045E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GridTable5Dark-Accent2">
    <w:name w:val="Grid Table 5 Dark Accent 2"/>
    <w:basedOn w:val="TableNormal"/>
    <w:uiPriority w:val="50"/>
    <w:semiHidden/>
    <w:rsid w:val="007045E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styleId="GridTable5Dark-Accent3">
    <w:name w:val="Grid Table 5 Dark Accent 3"/>
    <w:basedOn w:val="TableNormal"/>
    <w:uiPriority w:val="50"/>
    <w:semiHidden/>
    <w:rsid w:val="007045E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dTable5Dark-Accent4">
    <w:name w:val="Grid Table 5 Dark Accent 4"/>
    <w:basedOn w:val="TableNormal"/>
    <w:uiPriority w:val="50"/>
    <w:semiHidden/>
    <w:rsid w:val="007045E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styleId="GridTable5Dark-Accent5">
    <w:name w:val="Grid Table 5 Dark Accent 5"/>
    <w:basedOn w:val="TableNormal"/>
    <w:uiPriority w:val="50"/>
    <w:semiHidden/>
    <w:rsid w:val="007045E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styleId="GridTable5Dark-Accent6">
    <w:name w:val="Grid Table 5 Dark Accent 6"/>
    <w:basedOn w:val="TableNormal"/>
    <w:uiPriority w:val="50"/>
    <w:semiHidden/>
    <w:rsid w:val="007045E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styleId="GridTable6Colorful">
    <w:name w:val="Grid Table 6 Colorful"/>
    <w:basedOn w:val="TableNormal"/>
    <w:uiPriority w:val="51"/>
    <w:semiHidden/>
    <w:rsid w:val="007045E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semiHidden/>
    <w:rsid w:val="007045EB"/>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6Colorful-Accent2">
    <w:name w:val="Grid Table 6 Colorful Accent 2"/>
    <w:basedOn w:val="TableNormal"/>
    <w:uiPriority w:val="51"/>
    <w:semiHidden/>
    <w:rsid w:val="007045EB"/>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GridTable6Colorful-Accent3">
    <w:name w:val="Grid Table 6 Colorful Accent 3"/>
    <w:basedOn w:val="TableNormal"/>
    <w:uiPriority w:val="51"/>
    <w:semiHidden/>
    <w:rsid w:val="007045EB"/>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GridTable6Colorful-Accent4">
    <w:name w:val="Grid Table 6 Colorful Accent 4"/>
    <w:basedOn w:val="TableNormal"/>
    <w:uiPriority w:val="51"/>
    <w:semiHidden/>
    <w:rsid w:val="007045EB"/>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GridTable6Colorful-Accent5">
    <w:name w:val="Grid Table 6 Colorful Accent 5"/>
    <w:basedOn w:val="TableNormal"/>
    <w:uiPriority w:val="51"/>
    <w:semiHidden/>
    <w:rsid w:val="007045EB"/>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6Colorful-Accent6">
    <w:name w:val="Grid Table 6 Colorful Accent 6"/>
    <w:basedOn w:val="TableNormal"/>
    <w:uiPriority w:val="51"/>
    <w:semiHidden/>
    <w:rsid w:val="007045EB"/>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7Colorful">
    <w:name w:val="Grid Table 7 Colorful"/>
    <w:basedOn w:val="TableNormal"/>
    <w:uiPriority w:val="52"/>
    <w:semiHidden/>
    <w:rsid w:val="007045E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semiHidden/>
    <w:rsid w:val="007045EB"/>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styleId="GridTable7Colorful-Accent2">
    <w:name w:val="Grid Table 7 Colorful Accent 2"/>
    <w:basedOn w:val="TableNormal"/>
    <w:uiPriority w:val="52"/>
    <w:semiHidden/>
    <w:rsid w:val="007045EB"/>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styleId="GridTable7Colorful-Accent3">
    <w:name w:val="Grid Table 7 Colorful Accent 3"/>
    <w:basedOn w:val="TableNormal"/>
    <w:uiPriority w:val="52"/>
    <w:semiHidden/>
    <w:rsid w:val="007045EB"/>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styleId="GridTable7Colorful-Accent4">
    <w:name w:val="Grid Table 7 Colorful Accent 4"/>
    <w:basedOn w:val="TableNormal"/>
    <w:uiPriority w:val="52"/>
    <w:semiHidden/>
    <w:rsid w:val="007045EB"/>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styleId="GridTable7Colorful-Accent5">
    <w:name w:val="Grid Table 7 Colorful Accent 5"/>
    <w:basedOn w:val="TableNormal"/>
    <w:uiPriority w:val="52"/>
    <w:semiHidden/>
    <w:rsid w:val="007045EB"/>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styleId="GridTable7Colorful-Accent6">
    <w:name w:val="Grid Table 7 Colorful Accent 6"/>
    <w:basedOn w:val="TableNormal"/>
    <w:uiPriority w:val="52"/>
    <w:semiHidden/>
    <w:rsid w:val="007045EB"/>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styleId="ListTable1Light">
    <w:name w:val="List Table 1 Light"/>
    <w:basedOn w:val="TableNormal"/>
    <w:uiPriority w:val="46"/>
    <w:semiHidden/>
    <w:rsid w:val="007045EB"/>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semiHidden/>
    <w:rsid w:val="007045EB"/>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1Light-Accent2">
    <w:name w:val="List Table 1 Light Accent 2"/>
    <w:basedOn w:val="TableNormal"/>
    <w:uiPriority w:val="46"/>
    <w:semiHidden/>
    <w:rsid w:val="007045EB"/>
    <w:tblPr>
      <w:tblStyleRowBandSize w:val="1"/>
      <w:tblStyleColBandSize w:val="1"/>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1Light-Accent3">
    <w:name w:val="List Table 1 Light Accent 3"/>
    <w:basedOn w:val="TableNormal"/>
    <w:uiPriority w:val="46"/>
    <w:semiHidden/>
    <w:rsid w:val="007045EB"/>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ListTable1Light-Accent4">
    <w:name w:val="List Table 1 Light Accent 4"/>
    <w:basedOn w:val="TableNormal"/>
    <w:uiPriority w:val="46"/>
    <w:semiHidden/>
    <w:rsid w:val="007045EB"/>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Table1Light-Accent5">
    <w:name w:val="List Table 1 Light Accent 5"/>
    <w:basedOn w:val="TableNormal"/>
    <w:uiPriority w:val="46"/>
    <w:semiHidden/>
    <w:rsid w:val="007045EB"/>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ListTable1Light-Accent6">
    <w:name w:val="List Table 1 Light Accent 6"/>
    <w:basedOn w:val="TableNormal"/>
    <w:uiPriority w:val="46"/>
    <w:semiHidden/>
    <w:rsid w:val="007045EB"/>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2">
    <w:name w:val="List Table 2"/>
    <w:basedOn w:val="TableNormal"/>
    <w:uiPriority w:val="47"/>
    <w:semiHidden/>
    <w:rsid w:val="007045EB"/>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semiHidden/>
    <w:rsid w:val="007045EB"/>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2-Accent2">
    <w:name w:val="List Table 2 Accent 2"/>
    <w:basedOn w:val="TableNormal"/>
    <w:uiPriority w:val="47"/>
    <w:semiHidden/>
    <w:rsid w:val="007045EB"/>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2-Accent3">
    <w:name w:val="List Table 2 Accent 3"/>
    <w:basedOn w:val="TableNormal"/>
    <w:uiPriority w:val="47"/>
    <w:semiHidden/>
    <w:rsid w:val="007045EB"/>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ListTable2-Accent4">
    <w:name w:val="List Table 2 Accent 4"/>
    <w:basedOn w:val="TableNormal"/>
    <w:uiPriority w:val="47"/>
    <w:semiHidden/>
    <w:rsid w:val="007045EB"/>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Table2-Accent5">
    <w:name w:val="List Table 2 Accent 5"/>
    <w:basedOn w:val="TableNormal"/>
    <w:uiPriority w:val="47"/>
    <w:semiHidden/>
    <w:rsid w:val="007045EB"/>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ListTable2-Accent6">
    <w:name w:val="List Table 2 Accent 6"/>
    <w:basedOn w:val="TableNormal"/>
    <w:uiPriority w:val="47"/>
    <w:semiHidden/>
    <w:rsid w:val="007045EB"/>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3">
    <w:name w:val="List Table 3"/>
    <w:basedOn w:val="TableNormal"/>
    <w:uiPriority w:val="48"/>
    <w:semiHidden/>
    <w:rsid w:val="007045E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semiHidden/>
    <w:rsid w:val="007045EB"/>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ListTable3-Accent2">
    <w:name w:val="List Table 3 Accent 2"/>
    <w:basedOn w:val="TableNormal"/>
    <w:uiPriority w:val="48"/>
    <w:semiHidden/>
    <w:rsid w:val="007045EB"/>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styleId="ListTable3-Accent3">
    <w:name w:val="List Table 3 Accent 3"/>
    <w:basedOn w:val="TableNormal"/>
    <w:uiPriority w:val="48"/>
    <w:semiHidden/>
    <w:rsid w:val="007045EB"/>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styleId="ListTable3-Accent4">
    <w:name w:val="List Table 3 Accent 4"/>
    <w:basedOn w:val="TableNormal"/>
    <w:uiPriority w:val="48"/>
    <w:semiHidden/>
    <w:rsid w:val="007045EB"/>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styleId="ListTable3-Accent5">
    <w:name w:val="List Table 3 Accent 5"/>
    <w:basedOn w:val="TableNormal"/>
    <w:uiPriority w:val="48"/>
    <w:semiHidden/>
    <w:rsid w:val="007045EB"/>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styleId="ListTable3-Accent6">
    <w:name w:val="List Table 3 Accent 6"/>
    <w:basedOn w:val="TableNormal"/>
    <w:uiPriority w:val="48"/>
    <w:semiHidden/>
    <w:rsid w:val="007045EB"/>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styleId="ListTable4">
    <w:name w:val="List Table 4"/>
    <w:basedOn w:val="TableNormal"/>
    <w:uiPriority w:val="49"/>
    <w:semiHidden/>
    <w:rsid w:val="007045E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semiHidden/>
    <w:rsid w:val="007045EB"/>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4-Accent2">
    <w:name w:val="List Table 4 Accent 2"/>
    <w:basedOn w:val="TableNormal"/>
    <w:uiPriority w:val="49"/>
    <w:semiHidden/>
    <w:rsid w:val="007045EB"/>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4-Accent3">
    <w:name w:val="List Table 4 Accent 3"/>
    <w:basedOn w:val="TableNormal"/>
    <w:uiPriority w:val="49"/>
    <w:semiHidden/>
    <w:rsid w:val="007045EB"/>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ListTable4-Accent4">
    <w:name w:val="List Table 4 Accent 4"/>
    <w:basedOn w:val="TableNormal"/>
    <w:uiPriority w:val="49"/>
    <w:semiHidden/>
    <w:rsid w:val="007045EB"/>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Table4-Accent5">
    <w:name w:val="List Table 4 Accent 5"/>
    <w:basedOn w:val="TableNormal"/>
    <w:uiPriority w:val="49"/>
    <w:semiHidden/>
    <w:rsid w:val="007045EB"/>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ListTable4-Accent6">
    <w:name w:val="List Table 4 Accent 6"/>
    <w:basedOn w:val="TableNormal"/>
    <w:uiPriority w:val="49"/>
    <w:semiHidden/>
    <w:rsid w:val="007045EB"/>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5Dark">
    <w:name w:val="List Table 5 Dark"/>
    <w:basedOn w:val="TableNormal"/>
    <w:uiPriority w:val="50"/>
    <w:semiHidden/>
    <w:rsid w:val="007045EB"/>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7045EB"/>
    <w:rPr>
      <w:color w:val="FFFFFF"/>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7045EB"/>
    <w:rPr>
      <w:color w:val="FFFFFF"/>
    </w:rPr>
    <w:tblPr>
      <w:tblStyleRowBandSize w:val="1"/>
      <w:tblStyleColBandSize w:val="1"/>
      <w:tblBorders>
        <w:top w:val="single" w:sz="24" w:space="0" w:color="C0504D"/>
        <w:left w:val="single" w:sz="24" w:space="0" w:color="C0504D"/>
        <w:bottom w:val="single" w:sz="24" w:space="0" w:color="C0504D"/>
        <w:right w:val="single" w:sz="24" w:space="0" w:color="C0504D"/>
      </w:tblBorders>
    </w:tblPr>
    <w:tcPr>
      <w:shd w:val="clear" w:color="auto" w:fill="C0504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7045EB"/>
    <w:rPr>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7045EB"/>
    <w:rPr>
      <w:color w:val="FFFFFF"/>
    </w:rPr>
    <w:tblPr>
      <w:tblStyleRowBandSize w:val="1"/>
      <w:tblStyleColBandSize w:val="1"/>
      <w:tblBorders>
        <w:top w:val="single" w:sz="24" w:space="0" w:color="8064A2"/>
        <w:left w:val="single" w:sz="24" w:space="0" w:color="8064A2"/>
        <w:bottom w:val="single" w:sz="24" w:space="0" w:color="8064A2"/>
        <w:right w:val="single" w:sz="24" w:space="0" w:color="8064A2"/>
      </w:tblBorders>
    </w:tblPr>
    <w:tcPr>
      <w:shd w:val="clear" w:color="auto" w:fill="8064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7045EB"/>
    <w:rPr>
      <w:color w:val="FFFFFF"/>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7045EB"/>
    <w:rPr>
      <w:color w:val="FFFFFF"/>
    </w:rPr>
    <w:tblPr>
      <w:tblStyleRowBandSize w:val="1"/>
      <w:tblStyleColBandSize w:val="1"/>
      <w:tblBorders>
        <w:top w:val="single" w:sz="24" w:space="0" w:color="F79646"/>
        <w:left w:val="single" w:sz="24" w:space="0" w:color="F79646"/>
        <w:bottom w:val="single" w:sz="24" w:space="0" w:color="F79646"/>
        <w:right w:val="single" w:sz="24" w:space="0" w:color="F79646"/>
      </w:tblBorders>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7045E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semiHidden/>
    <w:rsid w:val="007045EB"/>
    <w:rPr>
      <w:color w:val="365F91"/>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6Colorful-Accent2">
    <w:name w:val="List Table 6 Colorful Accent 2"/>
    <w:basedOn w:val="TableNormal"/>
    <w:uiPriority w:val="51"/>
    <w:semiHidden/>
    <w:rsid w:val="007045EB"/>
    <w:rPr>
      <w:color w:val="943634"/>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6Colorful-Accent3">
    <w:name w:val="List Table 6 Colorful Accent 3"/>
    <w:basedOn w:val="TableNormal"/>
    <w:uiPriority w:val="51"/>
    <w:semiHidden/>
    <w:rsid w:val="007045EB"/>
    <w:rPr>
      <w:color w:val="76923C"/>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ListTable6Colorful-Accent4">
    <w:name w:val="List Table 6 Colorful Accent 4"/>
    <w:basedOn w:val="TableNormal"/>
    <w:uiPriority w:val="51"/>
    <w:semiHidden/>
    <w:rsid w:val="007045EB"/>
    <w:rPr>
      <w:color w:val="5F497A"/>
    </w:rPr>
    <w:tblPr>
      <w:tblStyleRowBandSize w:val="1"/>
      <w:tblStyleColBandSize w:val="1"/>
      <w:tblBorders>
        <w:top w:val="single" w:sz="4" w:space="0" w:color="8064A2"/>
        <w:bottom w:val="single" w:sz="4" w:space="0" w:color="8064A2"/>
      </w:tblBorders>
    </w:tblPr>
    <w:tblStylePr w:type="firstRow">
      <w:rPr>
        <w:b/>
        <w:bCs/>
      </w:rPr>
      <w:tblPr/>
      <w:tcPr>
        <w:tcBorders>
          <w:bottom w:val="single" w:sz="4" w:space="0" w:color="8064A2"/>
        </w:tcBorders>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Table6Colorful-Accent5">
    <w:name w:val="List Table 6 Colorful Accent 5"/>
    <w:basedOn w:val="TableNormal"/>
    <w:uiPriority w:val="51"/>
    <w:semiHidden/>
    <w:rsid w:val="007045EB"/>
    <w:rPr>
      <w:color w:val="31849B"/>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ListTable6Colorful-Accent6">
    <w:name w:val="List Table 6 Colorful Accent 6"/>
    <w:basedOn w:val="TableNormal"/>
    <w:uiPriority w:val="51"/>
    <w:semiHidden/>
    <w:rsid w:val="007045EB"/>
    <w:rPr>
      <w:color w:val="E36C0A"/>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7Colorful">
    <w:name w:val="List Table 7 Colorful"/>
    <w:basedOn w:val="TableNormal"/>
    <w:uiPriority w:val="52"/>
    <w:semiHidden/>
    <w:rsid w:val="007045EB"/>
    <w:rPr>
      <w:color w:val="000000"/>
    </w:rPr>
    <w:tblPr>
      <w:tblStyleRowBandSize w:val="1"/>
      <w:tblStyleColBandSize w:val="1"/>
    </w:tblPr>
    <w:tblStylePr w:type="firstRow">
      <w:rPr>
        <w:rFonts w:ascii="Tahoma" w:eastAsia="Times New Roman" w:hAnsi="Tahoma" w:cs="Times New Roman"/>
        <w:i/>
        <w:iCs/>
        <w:sz w:val="26"/>
      </w:rPr>
      <w:tblPr/>
      <w:tcPr>
        <w:tcBorders>
          <w:bottom w:val="single" w:sz="4" w:space="0" w:color="000000"/>
        </w:tcBorders>
        <w:shd w:val="clear" w:color="auto" w:fill="FFFFFF"/>
      </w:tcPr>
    </w:tblStylePr>
    <w:tblStylePr w:type="lastRow">
      <w:rPr>
        <w:rFonts w:ascii="Tahoma" w:eastAsia="Times New Roman" w:hAnsi="Tahoma" w:cs="Times New Roman"/>
        <w:i/>
        <w:iCs/>
        <w:sz w:val="26"/>
      </w:rPr>
      <w:tblPr/>
      <w:tcPr>
        <w:tcBorders>
          <w:top w:val="single" w:sz="4" w:space="0" w:color="000000"/>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000000"/>
        </w:tcBorders>
        <w:shd w:val="clear" w:color="auto" w:fill="FFFFFF"/>
      </w:tcPr>
    </w:tblStylePr>
    <w:tblStylePr w:type="lastCol">
      <w:rPr>
        <w:rFonts w:ascii="Tahoma" w:eastAsia="Times New Roman" w:hAnsi="Tahom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7045EB"/>
    <w:rPr>
      <w:color w:val="365F91"/>
    </w:rPr>
    <w:tblPr>
      <w:tblStyleRowBandSize w:val="1"/>
      <w:tblStyleColBandSize w:val="1"/>
    </w:tblPr>
    <w:tblStylePr w:type="firstRow">
      <w:rPr>
        <w:rFonts w:ascii="Tahoma" w:eastAsia="Times New Roman" w:hAnsi="Tahoma" w:cs="Times New Roman"/>
        <w:i/>
        <w:iCs/>
        <w:sz w:val="26"/>
      </w:rPr>
      <w:tblPr/>
      <w:tcPr>
        <w:tcBorders>
          <w:bottom w:val="single" w:sz="4" w:space="0" w:color="4F81BD"/>
        </w:tcBorders>
        <w:shd w:val="clear" w:color="auto" w:fill="FFFFFF"/>
      </w:tcPr>
    </w:tblStylePr>
    <w:tblStylePr w:type="lastRow">
      <w:rPr>
        <w:rFonts w:ascii="Tahoma" w:eastAsia="Times New Roman" w:hAnsi="Tahoma" w:cs="Times New Roman"/>
        <w:i/>
        <w:iCs/>
        <w:sz w:val="26"/>
      </w:rPr>
      <w:tblPr/>
      <w:tcPr>
        <w:tcBorders>
          <w:top w:val="single" w:sz="4" w:space="0" w:color="4F81BD"/>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4F81BD"/>
        </w:tcBorders>
        <w:shd w:val="clear" w:color="auto" w:fill="FFFFFF"/>
      </w:tcPr>
    </w:tblStylePr>
    <w:tblStylePr w:type="lastCol">
      <w:rPr>
        <w:rFonts w:ascii="Tahoma" w:eastAsia="Times New Roman" w:hAnsi="Tahom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7045EB"/>
    <w:rPr>
      <w:color w:val="943634"/>
    </w:rPr>
    <w:tblPr>
      <w:tblStyleRowBandSize w:val="1"/>
      <w:tblStyleColBandSize w:val="1"/>
    </w:tblPr>
    <w:tblStylePr w:type="firstRow">
      <w:rPr>
        <w:rFonts w:ascii="Tahoma" w:eastAsia="Times New Roman" w:hAnsi="Tahoma" w:cs="Times New Roman"/>
        <w:i/>
        <w:iCs/>
        <w:sz w:val="26"/>
      </w:rPr>
      <w:tblPr/>
      <w:tcPr>
        <w:tcBorders>
          <w:bottom w:val="single" w:sz="4" w:space="0" w:color="C0504D"/>
        </w:tcBorders>
        <w:shd w:val="clear" w:color="auto" w:fill="FFFFFF"/>
      </w:tcPr>
    </w:tblStylePr>
    <w:tblStylePr w:type="lastRow">
      <w:rPr>
        <w:rFonts w:ascii="Tahoma" w:eastAsia="Times New Roman" w:hAnsi="Tahoma" w:cs="Times New Roman"/>
        <w:i/>
        <w:iCs/>
        <w:sz w:val="26"/>
      </w:rPr>
      <w:tblPr/>
      <w:tcPr>
        <w:tcBorders>
          <w:top w:val="single" w:sz="4" w:space="0" w:color="C0504D"/>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C0504D"/>
        </w:tcBorders>
        <w:shd w:val="clear" w:color="auto" w:fill="FFFFFF"/>
      </w:tcPr>
    </w:tblStylePr>
    <w:tblStylePr w:type="lastCol">
      <w:rPr>
        <w:rFonts w:ascii="Tahoma" w:eastAsia="Times New Roman" w:hAnsi="Tahoma" w:cs="Times New Roman"/>
        <w:i/>
        <w:iCs/>
        <w:sz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7045EB"/>
    <w:rPr>
      <w:color w:val="76923C"/>
    </w:rPr>
    <w:tblPr>
      <w:tblStyleRowBandSize w:val="1"/>
      <w:tblStyleColBandSize w:val="1"/>
    </w:tblPr>
    <w:tblStylePr w:type="firstRow">
      <w:rPr>
        <w:rFonts w:ascii="Tahoma" w:eastAsia="Times New Roman" w:hAnsi="Tahoma" w:cs="Times New Roman"/>
        <w:i/>
        <w:iCs/>
        <w:sz w:val="26"/>
      </w:rPr>
      <w:tblPr/>
      <w:tcPr>
        <w:tcBorders>
          <w:bottom w:val="single" w:sz="4" w:space="0" w:color="9BBB59"/>
        </w:tcBorders>
        <w:shd w:val="clear" w:color="auto" w:fill="FFFFFF"/>
      </w:tcPr>
    </w:tblStylePr>
    <w:tblStylePr w:type="lastRow">
      <w:rPr>
        <w:rFonts w:ascii="Tahoma" w:eastAsia="Times New Roman" w:hAnsi="Tahoma" w:cs="Times New Roman"/>
        <w:i/>
        <w:iCs/>
        <w:sz w:val="26"/>
      </w:rPr>
      <w:tblPr/>
      <w:tcPr>
        <w:tcBorders>
          <w:top w:val="single" w:sz="4" w:space="0" w:color="9BBB59"/>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9BBB59"/>
        </w:tcBorders>
        <w:shd w:val="clear" w:color="auto" w:fill="FFFFFF"/>
      </w:tcPr>
    </w:tblStylePr>
    <w:tblStylePr w:type="lastCol">
      <w:rPr>
        <w:rFonts w:ascii="Tahoma" w:eastAsia="Times New Roman" w:hAnsi="Tahoma"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7045EB"/>
    <w:rPr>
      <w:color w:val="5F497A"/>
    </w:rPr>
    <w:tblPr>
      <w:tblStyleRowBandSize w:val="1"/>
      <w:tblStyleColBandSize w:val="1"/>
    </w:tblPr>
    <w:tblStylePr w:type="firstRow">
      <w:rPr>
        <w:rFonts w:ascii="Tahoma" w:eastAsia="Times New Roman" w:hAnsi="Tahoma" w:cs="Times New Roman"/>
        <w:i/>
        <w:iCs/>
        <w:sz w:val="26"/>
      </w:rPr>
      <w:tblPr/>
      <w:tcPr>
        <w:tcBorders>
          <w:bottom w:val="single" w:sz="4" w:space="0" w:color="8064A2"/>
        </w:tcBorders>
        <w:shd w:val="clear" w:color="auto" w:fill="FFFFFF"/>
      </w:tcPr>
    </w:tblStylePr>
    <w:tblStylePr w:type="lastRow">
      <w:rPr>
        <w:rFonts w:ascii="Tahoma" w:eastAsia="Times New Roman" w:hAnsi="Tahoma" w:cs="Times New Roman"/>
        <w:i/>
        <w:iCs/>
        <w:sz w:val="26"/>
      </w:rPr>
      <w:tblPr/>
      <w:tcPr>
        <w:tcBorders>
          <w:top w:val="single" w:sz="4" w:space="0" w:color="8064A2"/>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8064A2"/>
        </w:tcBorders>
        <w:shd w:val="clear" w:color="auto" w:fill="FFFFFF"/>
      </w:tcPr>
    </w:tblStylePr>
    <w:tblStylePr w:type="lastCol">
      <w:rPr>
        <w:rFonts w:ascii="Tahoma" w:eastAsia="Times New Roman" w:hAnsi="Tahoma" w:cs="Times New Roman"/>
        <w:i/>
        <w:iCs/>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7045EB"/>
    <w:rPr>
      <w:color w:val="31849B"/>
    </w:rPr>
    <w:tblPr>
      <w:tblStyleRowBandSize w:val="1"/>
      <w:tblStyleColBandSize w:val="1"/>
    </w:tblPr>
    <w:tblStylePr w:type="firstRow">
      <w:rPr>
        <w:rFonts w:ascii="Tahoma" w:eastAsia="Times New Roman" w:hAnsi="Tahoma" w:cs="Times New Roman"/>
        <w:i/>
        <w:iCs/>
        <w:sz w:val="26"/>
      </w:rPr>
      <w:tblPr/>
      <w:tcPr>
        <w:tcBorders>
          <w:bottom w:val="single" w:sz="4" w:space="0" w:color="4BACC6"/>
        </w:tcBorders>
        <w:shd w:val="clear" w:color="auto" w:fill="FFFFFF"/>
      </w:tcPr>
    </w:tblStylePr>
    <w:tblStylePr w:type="lastRow">
      <w:rPr>
        <w:rFonts w:ascii="Tahoma" w:eastAsia="Times New Roman" w:hAnsi="Tahoma" w:cs="Times New Roman"/>
        <w:i/>
        <w:iCs/>
        <w:sz w:val="26"/>
      </w:rPr>
      <w:tblPr/>
      <w:tcPr>
        <w:tcBorders>
          <w:top w:val="single" w:sz="4" w:space="0" w:color="4BACC6"/>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4BACC6"/>
        </w:tcBorders>
        <w:shd w:val="clear" w:color="auto" w:fill="FFFFFF"/>
      </w:tcPr>
    </w:tblStylePr>
    <w:tblStylePr w:type="lastCol">
      <w:rPr>
        <w:rFonts w:ascii="Tahoma" w:eastAsia="Times New Roman" w:hAnsi="Tahoma"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7045EB"/>
    <w:rPr>
      <w:color w:val="E36C0A"/>
    </w:rPr>
    <w:tblPr>
      <w:tblStyleRowBandSize w:val="1"/>
      <w:tblStyleColBandSize w:val="1"/>
    </w:tblPr>
    <w:tblStylePr w:type="firstRow">
      <w:rPr>
        <w:rFonts w:ascii="Tahoma" w:eastAsia="Times New Roman" w:hAnsi="Tahoma" w:cs="Times New Roman"/>
        <w:i/>
        <w:iCs/>
        <w:sz w:val="26"/>
      </w:rPr>
      <w:tblPr/>
      <w:tcPr>
        <w:tcBorders>
          <w:bottom w:val="single" w:sz="4" w:space="0" w:color="F79646"/>
        </w:tcBorders>
        <w:shd w:val="clear" w:color="auto" w:fill="FFFFFF"/>
      </w:tcPr>
    </w:tblStylePr>
    <w:tblStylePr w:type="lastRow">
      <w:rPr>
        <w:rFonts w:ascii="Tahoma" w:eastAsia="Times New Roman" w:hAnsi="Tahoma" w:cs="Times New Roman"/>
        <w:i/>
        <w:iCs/>
        <w:sz w:val="26"/>
      </w:rPr>
      <w:tblPr/>
      <w:tcPr>
        <w:tcBorders>
          <w:top w:val="single" w:sz="4" w:space="0" w:color="F79646"/>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F79646"/>
        </w:tcBorders>
        <w:shd w:val="clear" w:color="auto" w:fill="FFFFFF"/>
      </w:tcPr>
    </w:tblStylePr>
    <w:tblStylePr w:type="lastCol">
      <w:rPr>
        <w:rFonts w:ascii="Tahoma" w:eastAsia="Times New Roman" w:hAnsi="Tahoma"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7045E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semiHidden/>
    <w:rsid w:val="007045E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semiHidden/>
    <w:rsid w:val="007045E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7045E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semiHidden/>
    <w:rsid w:val="007045EB"/>
    <w:tblPr>
      <w:tblStyleRowBandSize w:val="1"/>
      <w:tblStyleColBandSize w:val="1"/>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7045E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Level1">
    <w:name w:val="Level 1"/>
    <w:basedOn w:val="Normal"/>
    <w:qFormat/>
    <w:rsid w:val="0047405A"/>
    <w:pPr>
      <w:tabs>
        <w:tab w:val="num" w:pos="567"/>
        <w:tab w:val="num" w:pos="3545"/>
      </w:tabs>
      <w:spacing w:after="240" w:line="320" w:lineRule="atLeast"/>
      <w:ind w:left="567" w:hanging="567"/>
    </w:pPr>
    <w:rPr>
      <w:sz w:val="20"/>
    </w:rPr>
  </w:style>
  <w:style w:type="paragraph" w:customStyle="1" w:styleId="Level2">
    <w:name w:val="Level 2"/>
    <w:basedOn w:val="Level1"/>
    <w:qFormat/>
    <w:rsid w:val="0047405A"/>
    <w:pPr>
      <w:tabs>
        <w:tab w:val="clear" w:pos="567"/>
        <w:tab w:val="num" w:pos="1134"/>
      </w:tabs>
      <w:ind w:left="1134"/>
    </w:pPr>
    <w:rPr>
      <w:lang w:val="en"/>
    </w:rPr>
  </w:style>
  <w:style w:type="paragraph" w:customStyle="1" w:styleId="Level3">
    <w:name w:val="Level 3"/>
    <w:basedOn w:val="Level2"/>
    <w:qFormat/>
    <w:rsid w:val="0047405A"/>
    <w:pPr>
      <w:tabs>
        <w:tab w:val="clear" w:pos="1134"/>
        <w:tab w:val="num" w:pos="4679"/>
      </w:tabs>
      <w:ind w:left="1701"/>
    </w:pPr>
  </w:style>
  <w:style w:type="paragraph" w:customStyle="1" w:styleId="Level4">
    <w:name w:val="Level 4"/>
    <w:basedOn w:val="Level3"/>
    <w:qFormat/>
    <w:rsid w:val="0047405A"/>
    <w:pPr>
      <w:tabs>
        <w:tab w:val="clear" w:pos="3545"/>
        <w:tab w:val="num" w:pos="5246"/>
      </w:tabs>
      <w:ind w:left="2268"/>
    </w:pPr>
  </w:style>
  <w:style w:type="paragraph" w:customStyle="1" w:styleId="Level5">
    <w:name w:val="Level 5"/>
    <w:basedOn w:val="Level4"/>
    <w:qFormat/>
    <w:rsid w:val="0047405A"/>
    <w:pPr>
      <w:tabs>
        <w:tab w:val="clear" w:pos="4679"/>
        <w:tab w:val="num" w:pos="2977"/>
      </w:tabs>
      <w:ind w:left="2835"/>
    </w:pPr>
  </w:style>
  <w:style w:type="table" w:customStyle="1" w:styleId="TableGrid10">
    <w:name w:val="Table Grid1"/>
    <w:basedOn w:val="TableNormal"/>
    <w:next w:val="TableGrid"/>
    <w:uiPriority w:val="39"/>
    <w:rsid w:val="003B012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7C16D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3D1D9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D1D93"/>
  </w:style>
  <w:style w:type="table" w:customStyle="1" w:styleId="TableGrid40">
    <w:name w:val="Table Grid4"/>
    <w:basedOn w:val="TableNormal"/>
    <w:next w:val="TableGrid"/>
    <w:uiPriority w:val="39"/>
    <w:rsid w:val="003D1D9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6587">
      <w:bodyDiv w:val="1"/>
      <w:marLeft w:val="0"/>
      <w:marRight w:val="0"/>
      <w:marTop w:val="0"/>
      <w:marBottom w:val="0"/>
      <w:divBdr>
        <w:top w:val="none" w:sz="0" w:space="0" w:color="auto"/>
        <w:left w:val="none" w:sz="0" w:space="0" w:color="auto"/>
        <w:bottom w:val="none" w:sz="0" w:space="0" w:color="auto"/>
        <w:right w:val="none" w:sz="0" w:space="0" w:color="auto"/>
      </w:divBdr>
    </w:div>
    <w:div w:id="7220075">
      <w:bodyDiv w:val="1"/>
      <w:marLeft w:val="0"/>
      <w:marRight w:val="0"/>
      <w:marTop w:val="0"/>
      <w:marBottom w:val="0"/>
      <w:divBdr>
        <w:top w:val="none" w:sz="0" w:space="0" w:color="auto"/>
        <w:left w:val="none" w:sz="0" w:space="0" w:color="auto"/>
        <w:bottom w:val="none" w:sz="0" w:space="0" w:color="auto"/>
        <w:right w:val="none" w:sz="0" w:space="0" w:color="auto"/>
      </w:divBdr>
    </w:div>
    <w:div w:id="37553898">
      <w:bodyDiv w:val="1"/>
      <w:marLeft w:val="0"/>
      <w:marRight w:val="0"/>
      <w:marTop w:val="0"/>
      <w:marBottom w:val="0"/>
      <w:divBdr>
        <w:top w:val="none" w:sz="0" w:space="0" w:color="auto"/>
        <w:left w:val="none" w:sz="0" w:space="0" w:color="auto"/>
        <w:bottom w:val="none" w:sz="0" w:space="0" w:color="auto"/>
        <w:right w:val="none" w:sz="0" w:space="0" w:color="auto"/>
      </w:divBdr>
    </w:div>
    <w:div w:id="207690620">
      <w:bodyDiv w:val="1"/>
      <w:marLeft w:val="0"/>
      <w:marRight w:val="0"/>
      <w:marTop w:val="0"/>
      <w:marBottom w:val="0"/>
      <w:divBdr>
        <w:top w:val="none" w:sz="0" w:space="0" w:color="auto"/>
        <w:left w:val="none" w:sz="0" w:space="0" w:color="auto"/>
        <w:bottom w:val="none" w:sz="0" w:space="0" w:color="auto"/>
        <w:right w:val="none" w:sz="0" w:space="0" w:color="auto"/>
      </w:divBdr>
      <w:divsChild>
        <w:div w:id="452215076">
          <w:marLeft w:val="0"/>
          <w:marRight w:val="0"/>
          <w:marTop w:val="0"/>
          <w:marBottom w:val="0"/>
          <w:divBdr>
            <w:top w:val="none" w:sz="0" w:space="0" w:color="auto"/>
            <w:left w:val="none" w:sz="0" w:space="0" w:color="auto"/>
            <w:bottom w:val="none" w:sz="0" w:space="0" w:color="auto"/>
            <w:right w:val="none" w:sz="0" w:space="0" w:color="auto"/>
          </w:divBdr>
          <w:divsChild>
            <w:div w:id="568854326">
              <w:marLeft w:val="0"/>
              <w:marRight w:val="0"/>
              <w:marTop w:val="0"/>
              <w:marBottom w:val="0"/>
              <w:divBdr>
                <w:top w:val="none" w:sz="0" w:space="0" w:color="auto"/>
                <w:left w:val="none" w:sz="0" w:space="0" w:color="auto"/>
                <w:bottom w:val="none" w:sz="0" w:space="0" w:color="auto"/>
                <w:right w:val="none" w:sz="0" w:space="0" w:color="auto"/>
              </w:divBdr>
              <w:divsChild>
                <w:div w:id="1528063007">
                  <w:marLeft w:val="0"/>
                  <w:marRight w:val="0"/>
                  <w:marTop w:val="0"/>
                  <w:marBottom w:val="45"/>
                  <w:divBdr>
                    <w:top w:val="none" w:sz="0" w:space="0" w:color="auto"/>
                    <w:left w:val="none" w:sz="0" w:space="0" w:color="auto"/>
                    <w:bottom w:val="none" w:sz="0" w:space="0" w:color="auto"/>
                    <w:right w:val="none" w:sz="0" w:space="0" w:color="auto"/>
                  </w:divBdr>
                  <w:divsChild>
                    <w:div w:id="198471130">
                      <w:marLeft w:val="0"/>
                      <w:marRight w:val="0"/>
                      <w:marTop w:val="0"/>
                      <w:marBottom w:val="0"/>
                      <w:divBdr>
                        <w:top w:val="none" w:sz="0" w:space="0" w:color="auto"/>
                        <w:left w:val="none" w:sz="0" w:space="0" w:color="auto"/>
                        <w:bottom w:val="none" w:sz="0" w:space="0" w:color="auto"/>
                        <w:right w:val="none" w:sz="0" w:space="0" w:color="auto"/>
                      </w:divBdr>
                      <w:divsChild>
                        <w:div w:id="1999579112">
                          <w:marLeft w:val="0"/>
                          <w:marRight w:val="0"/>
                          <w:marTop w:val="0"/>
                          <w:marBottom w:val="0"/>
                          <w:divBdr>
                            <w:top w:val="none" w:sz="0" w:space="0" w:color="auto"/>
                            <w:left w:val="none" w:sz="0" w:space="0" w:color="auto"/>
                            <w:bottom w:val="none" w:sz="0" w:space="0" w:color="auto"/>
                            <w:right w:val="none" w:sz="0" w:space="0" w:color="auto"/>
                          </w:divBdr>
                          <w:divsChild>
                            <w:div w:id="987175277">
                              <w:marLeft w:val="0"/>
                              <w:marRight w:val="375"/>
                              <w:marTop w:val="0"/>
                              <w:marBottom w:val="0"/>
                              <w:divBdr>
                                <w:top w:val="none" w:sz="0" w:space="0" w:color="auto"/>
                                <w:left w:val="none" w:sz="0" w:space="0" w:color="auto"/>
                                <w:bottom w:val="none" w:sz="0" w:space="0" w:color="auto"/>
                                <w:right w:val="none" w:sz="0" w:space="0" w:color="auto"/>
                              </w:divBdr>
                              <w:divsChild>
                                <w:div w:id="1541746853">
                                  <w:marLeft w:val="0"/>
                                  <w:marRight w:val="0"/>
                                  <w:marTop w:val="0"/>
                                  <w:marBottom w:val="0"/>
                                  <w:divBdr>
                                    <w:top w:val="none" w:sz="0" w:space="0" w:color="auto"/>
                                    <w:left w:val="none" w:sz="0" w:space="0" w:color="auto"/>
                                    <w:bottom w:val="none" w:sz="0" w:space="0" w:color="auto"/>
                                    <w:right w:val="none" w:sz="0" w:space="0" w:color="auto"/>
                                  </w:divBdr>
                                  <w:divsChild>
                                    <w:div w:id="916134296">
                                      <w:marLeft w:val="0"/>
                                      <w:marRight w:val="0"/>
                                      <w:marTop w:val="0"/>
                                      <w:marBottom w:val="0"/>
                                      <w:divBdr>
                                        <w:top w:val="none" w:sz="0" w:space="0" w:color="auto"/>
                                        <w:left w:val="none" w:sz="0" w:space="0" w:color="auto"/>
                                        <w:bottom w:val="none" w:sz="0" w:space="0" w:color="auto"/>
                                        <w:right w:val="none" w:sz="0" w:space="0" w:color="auto"/>
                                      </w:divBdr>
                                      <w:divsChild>
                                        <w:div w:id="1594360363">
                                          <w:marLeft w:val="0"/>
                                          <w:marRight w:val="0"/>
                                          <w:marTop w:val="0"/>
                                          <w:marBottom w:val="0"/>
                                          <w:divBdr>
                                            <w:top w:val="none" w:sz="0" w:space="0" w:color="auto"/>
                                            <w:left w:val="none" w:sz="0" w:space="0" w:color="auto"/>
                                            <w:bottom w:val="none" w:sz="0" w:space="0" w:color="auto"/>
                                            <w:right w:val="none" w:sz="0" w:space="0" w:color="auto"/>
                                          </w:divBdr>
                                          <w:divsChild>
                                            <w:div w:id="1147745653">
                                              <w:marLeft w:val="0"/>
                                              <w:marRight w:val="0"/>
                                              <w:marTop w:val="0"/>
                                              <w:marBottom w:val="0"/>
                                              <w:divBdr>
                                                <w:top w:val="none" w:sz="0" w:space="0" w:color="auto"/>
                                                <w:left w:val="none" w:sz="0" w:space="0" w:color="auto"/>
                                                <w:bottom w:val="none" w:sz="0" w:space="0" w:color="auto"/>
                                                <w:right w:val="none" w:sz="0" w:space="0" w:color="auto"/>
                                              </w:divBdr>
                                              <w:divsChild>
                                                <w:div w:id="1547371248">
                                                  <w:marLeft w:val="0"/>
                                                  <w:marRight w:val="0"/>
                                                  <w:marTop w:val="0"/>
                                                  <w:marBottom w:val="0"/>
                                                  <w:divBdr>
                                                    <w:top w:val="none" w:sz="0" w:space="0" w:color="auto"/>
                                                    <w:left w:val="none" w:sz="0" w:space="0" w:color="auto"/>
                                                    <w:bottom w:val="none" w:sz="0" w:space="0" w:color="auto"/>
                                                    <w:right w:val="none" w:sz="0" w:space="0" w:color="auto"/>
                                                  </w:divBdr>
                                                  <w:divsChild>
                                                    <w:div w:id="1798833215">
                                                      <w:marLeft w:val="0"/>
                                                      <w:marRight w:val="0"/>
                                                      <w:marTop w:val="150"/>
                                                      <w:marBottom w:val="0"/>
                                                      <w:divBdr>
                                                        <w:top w:val="none" w:sz="0" w:space="0" w:color="auto"/>
                                                        <w:left w:val="none" w:sz="0" w:space="0" w:color="auto"/>
                                                        <w:bottom w:val="none" w:sz="0" w:space="0" w:color="auto"/>
                                                        <w:right w:val="none" w:sz="0" w:space="0" w:color="auto"/>
                                                      </w:divBdr>
                                                      <w:divsChild>
                                                        <w:div w:id="2129203527">
                                                          <w:marLeft w:val="0"/>
                                                          <w:marRight w:val="0"/>
                                                          <w:marTop w:val="0"/>
                                                          <w:marBottom w:val="0"/>
                                                          <w:divBdr>
                                                            <w:top w:val="none" w:sz="0" w:space="0" w:color="auto"/>
                                                            <w:left w:val="none" w:sz="0" w:space="0" w:color="auto"/>
                                                            <w:bottom w:val="none" w:sz="0" w:space="0" w:color="auto"/>
                                                            <w:right w:val="none" w:sz="0" w:space="0" w:color="auto"/>
                                                          </w:divBdr>
                                                          <w:divsChild>
                                                            <w:div w:id="74323739">
                                                              <w:marLeft w:val="0"/>
                                                              <w:marRight w:val="0"/>
                                                              <w:marTop w:val="0"/>
                                                              <w:marBottom w:val="0"/>
                                                              <w:divBdr>
                                                                <w:top w:val="none" w:sz="0" w:space="0" w:color="auto"/>
                                                                <w:left w:val="none" w:sz="0" w:space="0" w:color="auto"/>
                                                                <w:bottom w:val="none" w:sz="0" w:space="0" w:color="auto"/>
                                                                <w:right w:val="none" w:sz="0" w:space="0" w:color="auto"/>
                                                              </w:divBdr>
                                                              <w:divsChild>
                                                                <w:div w:id="1517574137">
                                                                  <w:marLeft w:val="0"/>
                                                                  <w:marRight w:val="0"/>
                                                                  <w:marTop w:val="0"/>
                                                                  <w:marBottom w:val="0"/>
                                                                  <w:divBdr>
                                                                    <w:top w:val="none" w:sz="0" w:space="0" w:color="auto"/>
                                                                    <w:left w:val="none" w:sz="0" w:space="0" w:color="auto"/>
                                                                    <w:bottom w:val="none" w:sz="0" w:space="0" w:color="auto"/>
                                                                    <w:right w:val="none" w:sz="0" w:space="0" w:color="auto"/>
                                                                  </w:divBdr>
                                                                  <w:divsChild>
                                                                    <w:div w:id="146477116">
                                                                      <w:marLeft w:val="0"/>
                                                                      <w:marRight w:val="0"/>
                                                                      <w:marTop w:val="0"/>
                                                                      <w:marBottom w:val="0"/>
                                                                      <w:divBdr>
                                                                        <w:top w:val="none" w:sz="0" w:space="0" w:color="auto"/>
                                                                        <w:left w:val="none" w:sz="0" w:space="0" w:color="auto"/>
                                                                        <w:bottom w:val="none" w:sz="0" w:space="0" w:color="auto"/>
                                                                        <w:right w:val="none" w:sz="0" w:space="0" w:color="auto"/>
                                                                      </w:divBdr>
                                                                      <w:divsChild>
                                                                        <w:div w:id="1222907058">
                                                                          <w:marLeft w:val="0"/>
                                                                          <w:marRight w:val="0"/>
                                                                          <w:marTop w:val="0"/>
                                                                          <w:marBottom w:val="0"/>
                                                                          <w:divBdr>
                                                                            <w:top w:val="none" w:sz="0" w:space="0" w:color="auto"/>
                                                                            <w:left w:val="none" w:sz="0" w:space="0" w:color="auto"/>
                                                                            <w:bottom w:val="none" w:sz="0" w:space="0" w:color="auto"/>
                                                                            <w:right w:val="none" w:sz="0" w:space="0" w:color="auto"/>
                                                                          </w:divBdr>
                                                                          <w:divsChild>
                                                                            <w:div w:id="791094443">
                                                                              <w:marLeft w:val="0"/>
                                                                              <w:marRight w:val="0"/>
                                                                              <w:marTop w:val="0"/>
                                                                              <w:marBottom w:val="0"/>
                                                                              <w:divBdr>
                                                                                <w:top w:val="none" w:sz="0" w:space="0" w:color="auto"/>
                                                                                <w:left w:val="none" w:sz="0" w:space="0" w:color="auto"/>
                                                                                <w:bottom w:val="none" w:sz="0" w:space="0" w:color="auto"/>
                                                                                <w:right w:val="none" w:sz="0" w:space="0" w:color="auto"/>
                                                                              </w:divBdr>
                                                                            </w:div>
                                                                          </w:divsChild>
                                                                        </w:div>
                                                                        <w:div w:id="1525092600">
                                                                          <w:marLeft w:val="0"/>
                                                                          <w:marRight w:val="0"/>
                                                                          <w:marTop w:val="0"/>
                                                                          <w:marBottom w:val="0"/>
                                                                          <w:divBdr>
                                                                            <w:top w:val="none" w:sz="0" w:space="0" w:color="auto"/>
                                                                            <w:left w:val="none" w:sz="0" w:space="0" w:color="auto"/>
                                                                            <w:bottom w:val="none" w:sz="0" w:space="0" w:color="auto"/>
                                                                            <w:right w:val="none" w:sz="0" w:space="0" w:color="auto"/>
                                                                          </w:divBdr>
                                                                          <w:divsChild>
                                                                            <w:div w:id="916935705">
                                                                              <w:marLeft w:val="0"/>
                                                                              <w:marRight w:val="0"/>
                                                                              <w:marTop w:val="0"/>
                                                                              <w:marBottom w:val="0"/>
                                                                              <w:divBdr>
                                                                                <w:top w:val="none" w:sz="0" w:space="0" w:color="auto"/>
                                                                                <w:left w:val="none" w:sz="0" w:space="0" w:color="auto"/>
                                                                                <w:bottom w:val="none" w:sz="0" w:space="0" w:color="auto"/>
                                                                                <w:right w:val="none" w:sz="0" w:space="0" w:color="auto"/>
                                                                              </w:divBdr>
                                                                              <w:divsChild>
                                                                                <w:div w:id="1397825600">
                                                                                  <w:marLeft w:val="0"/>
                                                                                  <w:marRight w:val="0"/>
                                                                                  <w:marTop w:val="0"/>
                                                                                  <w:marBottom w:val="0"/>
                                                                                  <w:divBdr>
                                                                                    <w:top w:val="none" w:sz="0" w:space="0" w:color="auto"/>
                                                                                    <w:left w:val="none" w:sz="0" w:space="0" w:color="auto"/>
                                                                                    <w:bottom w:val="none" w:sz="0" w:space="0" w:color="auto"/>
                                                                                    <w:right w:val="none" w:sz="0" w:space="0" w:color="auto"/>
                                                                                  </w:divBdr>
                                                                                  <w:divsChild>
                                                                                    <w:div w:id="1266965145">
                                                                                      <w:marLeft w:val="0"/>
                                                                                      <w:marRight w:val="0"/>
                                                                                      <w:marTop w:val="0"/>
                                                                                      <w:marBottom w:val="0"/>
                                                                                      <w:divBdr>
                                                                                        <w:top w:val="none" w:sz="0" w:space="0" w:color="auto"/>
                                                                                        <w:left w:val="none" w:sz="0" w:space="0" w:color="auto"/>
                                                                                        <w:bottom w:val="none" w:sz="0" w:space="0" w:color="auto"/>
                                                                                        <w:right w:val="none" w:sz="0" w:space="0" w:color="auto"/>
                                                                                      </w:divBdr>
                                                                                      <w:divsChild>
                                                                                        <w:div w:id="1074090812">
                                                                                          <w:marLeft w:val="0"/>
                                                                                          <w:marRight w:val="0"/>
                                                                                          <w:marTop w:val="0"/>
                                                                                          <w:marBottom w:val="0"/>
                                                                                          <w:divBdr>
                                                                                            <w:top w:val="none" w:sz="0" w:space="0" w:color="auto"/>
                                                                                            <w:left w:val="none" w:sz="0" w:space="0" w:color="auto"/>
                                                                                            <w:bottom w:val="none" w:sz="0" w:space="0" w:color="auto"/>
                                                                                            <w:right w:val="none" w:sz="0" w:space="0" w:color="auto"/>
                                                                                          </w:divBdr>
                                                                                        </w:div>
                                                                                      </w:divsChild>
                                                                                    </w:div>
                                                                                    <w:div w:id="1825468182">
                                                                                      <w:marLeft w:val="0"/>
                                                                                      <w:marRight w:val="0"/>
                                                                                      <w:marTop w:val="0"/>
                                                                                      <w:marBottom w:val="0"/>
                                                                                      <w:divBdr>
                                                                                        <w:top w:val="none" w:sz="0" w:space="0" w:color="auto"/>
                                                                                        <w:left w:val="none" w:sz="0" w:space="0" w:color="auto"/>
                                                                                        <w:bottom w:val="none" w:sz="0" w:space="0" w:color="auto"/>
                                                                                        <w:right w:val="none" w:sz="0" w:space="0" w:color="auto"/>
                                                                                      </w:divBdr>
                                                                                      <w:divsChild>
                                                                                        <w:div w:id="172872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1696">
                                                                                  <w:marLeft w:val="0"/>
                                                                                  <w:marRight w:val="0"/>
                                                                                  <w:marTop w:val="0"/>
                                                                                  <w:marBottom w:val="0"/>
                                                                                  <w:divBdr>
                                                                                    <w:top w:val="none" w:sz="0" w:space="0" w:color="auto"/>
                                                                                    <w:left w:val="none" w:sz="0" w:space="0" w:color="auto"/>
                                                                                    <w:bottom w:val="none" w:sz="0" w:space="0" w:color="auto"/>
                                                                                    <w:right w:val="none" w:sz="0" w:space="0" w:color="auto"/>
                                                                                  </w:divBdr>
                                                                                  <w:divsChild>
                                                                                    <w:div w:id="1121457367">
                                                                                      <w:marLeft w:val="0"/>
                                                                                      <w:marRight w:val="0"/>
                                                                                      <w:marTop w:val="0"/>
                                                                                      <w:marBottom w:val="0"/>
                                                                                      <w:divBdr>
                                                                                        <w:top w:val="none" w:sz="0" w:space="0" w:color="auto"/>
                                                                                        <w:left w:val="none" w:sz="0" w:space="0" w:color="auto"/>
                                                                                        <w:bottom w:val="none" w:sz="0" w:space="0" w:color="auto"/>
                                                                                        <w:right w:val="none" w:sz="0" w:space="0" w:color="auto"/>
                                                                                      </w:divBdr>
                                                                                      <w:divsChild>
                                                                                        <w:div w:id="1720323368">
                                                                                          <w:marLeft w:val="0"/>
                                                                                          <w:marRight w:val="0"/>
                                                                                          <w:marTop w:val="0"/>
                                                                                          <w:marBottom w:val="0"/>
                                                                                          <w:divBdr>
                                                                                            <w:top w:val="none" w:sz="0" w:space="0" w:color="auto"/>
                                                                                            <w:left w:val="none" w:sz="0" w:space="0" w:color="auto"/>
                                                                                            <w:bottom w:val="none" w:sz="0" w:space="0" w:color="auto"/>
                                                                                            <w:right w:val="none" w:sz="0" w:space="0" w:color="auto"/>
                                                                                          </w:divBdr>
                                                                                        </w:div>
                                                                                      </w:divsChild>
                                                                                    </w:div>
                                                                                    <w:div w:id="1181549571">
                                                                                      <w:marLeft w:val="0"/>
                                                                                      <w:marRight w:val="0"/>
                                                                                      <w:marTop w:val="0"/>
                                                                                      <w:marBottom w:val="0"/>
                                                                                      <w:divBdr>
                                                                                        <w:top w:val="none" w:sz="0" w:space="0" w:color="auto"/>
                                                                                        <w:left w:val="none" w:sz="0" w:space="0" w:color="auto"/>
                                                                                        <w:bottom w:val="none" w:sz="0" w:space="0" w:color="auto"/>
                                                                                        <w:right w:val="none" w:sz="0" w:space="0" w:color="auto"/>
                                                                                      </w:divBdr>
                                                                                      <w:divsChild>
                                                                                        <w:div w:id="1050542105">
                                                                                          <w:marLeft w:val="0"/>
                                                                                          <w:marRight w:val="0"/>
                                                                                          <w:marTop w:val="0"/>
                                                                                          <w:marBottom w:val="0"/>
                                                                                          <w:divBdr>
                                                                                            <w:top w:val="none" w:sz="0" w:space="0" w:color="auto"/>
                                                                                            <w:left w:val="none" w:sz="0" w:space="0" w:color="auto"/>
                                                                                            <w:bottom w:val="none" w:sz="0" w:space="0" w:color="auto"/>
                                                                                            <w:right w:val="none" w:sz="0" w:space="0" w:color="auto"/>
                                                                                          </w:divBdr>
                                                                                          <w:divsChild>
                                                                                            <w:div w:id="385956339">
                                                                                              <w:marLeft w:val="0"/>
                                                                                              <w:marRight w:val="0"/>
                                                                                              <w:marTop w:val="0"/>
                                                                                              <w:marBottom w:val="0"/>
                                                                                              <w:divBdr>
                                                                                                <w:top w:val="none" w:sz="0" w:space="0" w:color="auto"/>
                                                                                                <w:left w:val="none" w:sz="0" w:space="0" w:color="auto"/>
                                                                                                <w:bottom w:val="none" w:sz="0" w:space="0" w:color="auto"/>
                                                                                                <w:right w:val="none" w:sz="0" w:space="0" w:color="auto"/>
                                                                                              </w:divBdr>
                                                                                              <w:divsChild>
                                                                                                <w:div w:id="1785685083">
                                                                                                  <w:marLeft w:val="0"/>
                                                                                                  <w:marRight w:val="0"/>
                                                                                                  <w:marTop w:val="0"/>
                                                                                                  <w:marBottom w:val="0"/>
                                                                                                  <w:divBdr>
                                                                                                    <w:top w:val="none" w:sz="0" w:space="0" w:color="auto"/>
                                                                                                    <w:left w:val="none" w:sz="0" w:space="0" w:color="auto"/>
                                                                                                    <w:bottom w:val="none" w:sz="0" w:space="0" w:color="auto"/>
                                                                                                    <w:right w:val="none" w:sz="0" w:space="0" w:color="auto"/>
                                                                                                  </w:divBdr>
                                                                                                  <w:divsChild>
                                                                                                    <w:div w:id="1189026290">
                                                                                                      <w:marLeft w:val="0"/>
                                                                                                      <w:marRight w:val="0"/>
                                                                                                      <w:marTop w:val="0"/>
                                                                                                      <w:marBottom w:val="0"/>
                                                                                                      <w:divBdr>
                                                                                                        <w:top w:val="none" w:sz="0" w:space="0" w:color="auto"/>
                                                                                                        <w:left w:val="none" w:sz="0" w:space="0" w:color="auto"/>
                                                                                                        <w:bottom w:val="none" w:sz="0" w:space="0" w:color="auto"/>
                                                                                                        <w:right w:val="none" w:sz="0" w:space="0" w:color="auto"/>
                                                                                                      </w:divBdr>
                                                                                                    </w:div>
                                                                                                  </w:divsChild>
                                                                                                </w:div>
                                                                                                <w:div w:id="2007633673">
                                                                                                  <w:marLeft w:val="0"/>
                                                                                                  <w:marRight w:val="0"/>
                                                                                                  <w:marTop w:val="0"/>
                                                                                                  <w:marBottom w:val="0"/>
                                                                                                  <w:divBdr>
                                                                                                    <w:top w:val="none" w:sz="0" w:space="0" w:color="auto"/>
                                                                                                    <w:left w:val="none" w:sz="0" w:space="0" w:color="auto"/>
                                                                                                    <w:bottom w:val="none" w:sz="0" w:space="0" w:color="auto"/>
                                                                                                    <w:right w:val="none" w:sz="0" w:space="0" w:color="auto"/>
                                                                                                  </w:divBdr>
                                                                                                  <w:divsChild>
                                                                                                    <w:div w:id="7978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34640">
                                                                                              <w:marLeft w:val="0"/>
                                                                                              <w:marRight w:val="0"/>
                                                                                              <w:marTop w:val="0"/>
                                                                                              <w:marBottom w:val="0"/>
                                                                                              <w:divBdr>
                                                                                                <w:top w:val="none" w:sz="0" w:space="0" w:color="auto"/>
                                                                                                <w:left w:val="none" w:sz="0" w:space="0" w:color="auto"/>
                                                                                                <w:bottom w:val="none" w:sz="0" w:space="0" w:color="auto"/>
                                                                                                <w:right w:val="none" w:sz="0" w:space="0" w:color="auto"/>
                                                                                              </w:divBdr>
                                                                                              <w:divsChild>
                                                                                                <w:div w:id="1785926456">
                                                                                                  <w:marLeft w:val="0"/>
                                                                                                  <w:marRight w:val="0"/>
                                                                                                  <w:marTop w:val="0"/>
                                                                                                  <w:marBottom w:val="0"/>
                                                                                                  <w:divBdr>
                                                                                                    <w:top w:val="none" w:sz="0" w:space="0" w:color="auto"/>
                                                                                                    <w:left w:val="none" w:sz="0" w:space="0" w:color="auto"/>
                                                                                                    <w:bottom w:val="none" w:sz="0" w:space="0" w:color="auto"/>
                                                                                                    <w:right w:val="none" w:sz="0" w:space="0" w:color="auto"/>
                                                                                                  </w:divBdr>
                                                                                                  <w:divsChild>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1907448948">
                                                                                                  <w:marLeft w:val="0"/>
                                                                                                  <w:marRight w:val="0"/>
                                                                                                  <w:marTop w:val="0"/>
                                                                                                  <w:marBottom w:val="0"/>
                                                                                                  <w:divBdr>
                                                                                                    <w:top w:val="none" w:sz="0" w:space="0" w:color="auto"/>
                                                                                                    <w:left w:val="none" w:sz="0" w:space="0" w:color="auto"/>
                                                                                                    <w:bottom w:val="none" w:sz="0" w:space="0" w:color="auto"/>
                                                                                                    <w:right w:val="none" w:sz="0" w:space="0" w:color="auto"/>
                                                                                                  </w:divBdr>
                                                                                                  <w:divsChild>
                                                                                                    <w:div w:id="17535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991692">
                                                                          <w:marLeft w:val="0"/>
                                                                          <w:marRight w:val="0"/>
                                                                          <w:marTop w:val="0"/>
                                                                          <w:marBottom w:val="0"/>
                                                                          <w:divBdr>
                                                                            <w:top w:val="none" w:sz="0" w:space="0" w:color="auto"/>
                                                                            <w:left w:val="none" w:sz="0" w:space="0" w:color="auto"/>
                                                                            <w:bottom w:val="none" w:sz="0" w:space="0" w:color="auto"/>
                                                                            <w:right w:val="none" w:sz="0" w:space="0" w:color="auto"/>
                                                                          </w:divBdr>
                                                                          <w:divsChild>
                                                                            <w:div w:id="28792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85477">
      <w:bodyDiv w:val="1"/>
      <w:marLeft w:val="0"/>
      <w:marRight w:val="0"/>
      <w:marTop w:val="0"/>
      <w:marBottom w:val="0"/>
      <w:divBdr>
        <w:top w:val="none" w:sz="0" w:space="0" w:color="auto"/>
        <w:left w:val="none" w:sz="0" w:space="0" w:color="auto"/>
        <w:bottom w:val="none" w:sz="0" w:space="0" w:color="auto"/>
        <w:right w:val="none" w:sz="0" w:space="0" w:color="auto"/>
      </w:divBdr>
    </w:div>
    <w:div w:id="289824809">
      <w:bodyDiv w:val="1"/>
      <w:marLeft w:val="0"/>
      <w:marRight w:val="0"/>
      <w:marTop w:val="0"/>
      <w:marBottom w:val="0"/>
      <w:divBdr>
        <w:top w:val="none" w:sz="0" w:space="0" w:color="auto"/>
        <w:left w:val="none" w:sz="0" w:space="0" w:color="auto"/>
        <w:bottom w:val="none" w:sz="0" w:space="0" w:color="auto"/>
        <w:right w:val="none" w:sz="0" w:space="0" w:color="auto"/>
      </w:divBdr>
    </w:div>
    <w:div w:id="322970656">
      <w:bodyDiv w:val="1"/>
      <w:marLeft w:val="0"/>
      <w:marRight w:val="0"/>
      <w:marTop w:val="0"/>
      <w:marBottom w:val="0"/>
      <w:divBdr>
        <w:top w:val="none" w:sz="0" w:space="0" w:color="auto"/>
        <w:left w:val="none" w:sz="0" w:space="0" w:color="auto"/>
        <w:bottom w:val="none" w:sz="0" w:space="0" w:color="auto"/>
        <w:right w:val="none" w:sz="0" w:space="0" w:color="auto"/>
      </w:divBdr>
    </w:div>
    <w:div w:id="388461542">
      <w:bodyDiv w:val="1"/>
      <w:marLeft w:val="0"/>
      <w:marRight w:val="0"/>
      <w:marTop w:val="0"/>
      <w:marBottom w:val="0"/>
      <w:divBdr>
        <w:top w:val="none" w:sz="0" w:space="0" w:color="auto"/>
        <w:left w:val="none" w:sz="0" w:space="0" w:color="auto"/>
        <w:bottom w:val="none" w:sz="0" w:space="0" w:color="auto"/>
        <w:right w:val="none" w:sz="0" w:space="0" w:color="auto"/>
      </w:divBdr>
      <w:divsChild>
        <w:div w:id="1978878725">
          <w:marLeft w:val="0"/>
          <w:marRight w:val="0"/>
          <w:marTop w:val="0"/>
          <w:marBottom w:val="0"/>
          <w:divBdr>
            <w:top w:val="none" w:sz="0" w:space="0" w:color="auto"/>
            <w:left w:val="none" w:sz="0" w:space="0" w:color="auto"/>
            <w:bottom w:val="none" w:sz="0" w:space="0" w:color="auto"/>
            <w:right w:val="none" w:sz="0" w:space="0" w:color="auto"/>
          </w:divBdr>
          <w:divsChild>
            <w:div w:id="507524880">
              <w:marLeft w:val="0"/>
              <w:marRight w:val="0"/>
              <w:marTop w:val="0"/>
              <w:marBottom w:val="0"/>
              <w:divBdr>
                <w:top w:val="none" w:sz="0" w:space="0" w:color="auto"/>
                <w:left w:val="none" w:sz="0" w:space="0" w:color="auto"/>
                <w:bottom w:val="none" w:sz="0" w:space="0" w:color="auto"/>
                <w:right w:val="none" w:sz="0" w:space="0" w:color="auto"/>
              </w:divBdr>
              <w:divsChild>
                <w:div w:id="844436345">
                  <w:marLeft w:val="0"/>
                  <w:marRight w:val="0"/>
                  <w:marTop w:val="105"/>
                  <w:marBottom w:val="0"/>
                  <w:divBdr>
                    <w:top w:val="none" w:sz="0" w:space="0" w:color="auto"/>
                    <w:left w:val="none" w:sz="0" w:space="0" w:color="auto"/>
                    <w:bottom w:val="none" w:sz="0" w:space="0" w:color="auto"/>
                    <w:right w:val="none" w:sz="0" w:space="0" w:color="auto"/>
                  </w:divBdr>
                  <w:divsChild>
                    <w:div w:id="1906185472">
                      <w:marLeft w:val="450"/>
                      <w:marRight w:val="225"/>
                      <w:marTop w:val="0"/>
                      <w:marBottom w:val="0"/>
                      <w:divBdr>
                        <w:top w:val="none" w:sz="0" w:space="0" w:color="auto"/>
                        <w:left w:val="none" w:sz="0" w:space="0" w:color="auto"/>
                        <w:bottom w:val="none" w:sz="0" w:space="0" w:color="auto"/>
                        <w:right w:val="none" w:sz="0" w:space="0" w:color="auto"/>
                      </w:divBdr>
                      <w:divsChild>
                        <w:div w:id="729309387">
                          <w:marLeft w:val="0"/>
                          <w:marRight w:val="0"/>
                          <w:marTop w:val="0"/>
                          <w:marBottom w:val="600"/>
                          <w:divBdr>
                            <w:top w:val="single" w:sz="6" w:space="0" w:color="314664"/>
                            <w:left w:val="single" w:sz="6" w:space="0" w:color="314664"/>
                            <w:bottom w:val="single" w:sz="6" w:space="0" w:color="314664"/>
                            <w:right w:val="single" w:sz="6" w:space="0" w:color="314664"/>
                          </w:divBdr>
                          <w:divsChild>
                            <w:div w:id="1028529449">
                              <w:marLeft w:val="0"/>
                              <w:marRight w:val="0"/>
                              <w:marTop w:val="0"/>
                              <w:marBottom w:val="0"/>
                              <w:divBdr>
                                <w:top w:val="none" w:sz="0" w:space="0" w:color="auto"/>
                                <w:left w:val="none" w:sz="0" w:space="0" w:color="auto"/>
                                <w:bottom w:val="none" w:sz="0" w:space="0" w:color="auto"/>
                                <w:right w:val="none" w:sz="0" w:space="0" w:color="auto"/>
                              </w:divBdr>
                              <w:divsChild>
                                <w:div w:id="1270162086">
                                  <w:marLeft w:val="0"/>
                                  <w:marRight w:val="0"/>
                                  <w:marTop w:val="0"/>
                                  <w:marBottom w:val="0"/>
                                  <w:divBdr>
                                    <w:top w:val="none" w:sz="0" w:space="0" w:color="auto"/>
                                    <w:left w:val="none" w:sz="0" w:space="0" w:color="auto"/>
                                    <w:bottom w:val="none" w:sz="0" w:space="0" w:color="auto"/>
                                    <w:right w:val="none" w:sz="0" w:space="0" w:color="auto"/>
                                  </w:divBdr>
                                  <w:divsChild>
                                    <w:div w:id="97065701">
                                      <w:marLeft w:val="0"/>
                                      <w:marRight w:val="0"/>
                                      <w:marTop w:val="0"/>
                                      <w:marBottom w:val="0"/>
                                      <w:divBdr>
                                        <w:top w:val="none" w:sz="0" w:space="0" w:color="auto"/>
                                        <w:left w:val="none" w:sz="0" w:space="0" w:color="auto"/>
                                        <w:bottom w:val="none" w:sz="0" w:space="0" w:color="auto"/>
                                        <w:right w:val="none" w:sz="0" w:space="0" w:color="auto"/>
                                      </w:divBdr>
                                      <w:divsChild>
                                        <w:div w:id="1828084829">
                                          <w:marLeft w:val="0"/>
                                          <w:marRight w:val="0"/>
                                          <w:marTop w:val="0"/>
                                          <w:marBottom w:val="0"/>
                                          <w:divBdr>
                                            <w:top w:val="none" w:sz="0" w:space="0" w:color="auto"/>
                                            <w:left w:val="none" w:sz="0" w:space="0" w:color="auto"/>
                                            <w:bottom w:val="none" w:sz="0" w:space="0" w:color="auto"/>
                                            <w:right w:val="none" w:sz="0" w:space="0" w:color="auto"/>
                                          </w:divBdr>
                                          <w:divsChild>
                                            <w:div w:id="1699619451">
                                              <w:marLeft w:val="0"/>
                                              <w:marRight w:val="0"/>
                                              <w:marTop w:val="0"/>
                                              <w:marBottom w:val="0"/>
                                              <w:divBdr>
                                                <w:top w:val="none" w:sz="0" w:space="0" w:color="auto"/>
                                                <w:left w:val="none" w:sz="0" w:space="0" w:color="auto"/>
                                                <w:bottom w:val="none" w:sz="0" w:space="0" w:color="auto"/>
                                                <w:right w:val="none" w:sz="0" w:space="0" w:color="auto"/>
                                              </w:divBdr>
                                              <w:divsChild>
                                                <w:div w:id="574630781">
                                                  <w:marLeft w:val="0"/>
                                                  <w:marRight w:val="0"/>
                                                  <w:marTop w:val="0"/>
                                                  <w:marBottom w:val="0"/>
                                                  <w:divBdr>
                                                    <w:top w:val="none" w:sz="0" w:space="0" w:color="auto"/>
                                                    <w:left w:val="none" w:sz="0" w:space="0" w:color="auto"/>
                                                    <w:bottom w:val="none" w:sz="0" w:space="0" w:color="auto"/>
                                                    <w:right w:val="none" w:sz="0" w:space="0" w:color="auto"/>
                                                  </w:divBdr>
                                                  <w:divsChild>
                                                    <w:div w:id="28382847">
                                                      <w:marLeft w:val="0"/>
                                                      <w:marRight w:val="0"/>
                                                      <w:marTop w:val="0"/>
                                                      <w:marBottom w:val="0"/>
                                                      <w:divBdr>
                                                        <w:top w:val="none" w:sz="0" w:space="0" w:color="auto"/>
                                                        <w:left w:val="none" w:sz="0" w:space="0" w:color="auto"/>
                                                        <w:bottom w:val="none" w:sz="0" w:space="0" w:color="auto"/>
                                                        <w:right w:val="none" w:sz="0" w:space="0" w:color="auto"/>
                                                      </w:divBdr>
                                                      <w:divsChild>
                                                        <w:div w:id="1459495925">
                                                          <w:marLeft w:val="0"/>
                                                          <w:marRight w:val="0"/>
                                                          <w:marTop w:val="0"/>
                                                          <w:marBottom w:val="0"/>
                                                          <w:divBdr>
                                                            <w:top w:val="none" w:sz="0" w:space="0" w:color="auto"/>
                                                            <w:left w:val="none" w:sz="0" w:space="0" w:color="auto"/>
                                                            <w:bottom w:val="none" w:sz="0" w:space="0" w:color="auto"/>
                                                            <w:right w:val="none" w:sz="0" w:space="0" w:color="auto"/>
                                                          </w:divBdr>
                                                          <w:divsChild>
                                                            <w:div w:id="1138496545">
                                                              <w:marLeft w:val="0"/>
                                                              <w:marRight w:val="0"/>
                                                              <w:marTop w:val="0"/>
                                                              <w:marBottom w:val="0"/>
                                                              <w:divBdr>
                                                                <w:top w:val="none" w:sz="0" w:space="0" w:color="auto"/>
                                                                <w:left w:val="none" w:sz="0" w:space="0" w:color="auto"/>
                                                                <w:bottom w:val="none" w:sz="0" w:space="0" w:color="auto"/>
                                                                <w:right w:val="none" w:sz="0" w:space="0" w:color="auto"/>
                                                              </w:divBdr>
                                                              <w:divsChild>
                                                                <w:div w:id="199144734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6319234">
      <w:bodyDiv w:val="1"/>
      <w:marLeft w:val="0"/>
      <w:marRight w:val="0"/>
      <w:marTop w:val="0"/>
      <w:marBottom w:val="0"/>
      <w:divBdr>
        <w:top w:val="none" w:sz="0" w:space="0" w:color="auto"/>
        <w:left w:val="none" w:sz="0" w:space="0" w:color="auto"/>
        <w:bottom w:val="none" w:sz="0" w:space="0" w:color="auto"/>
        <w:right w:val="none" w:sz="0" w:space="0" w:color="auto"/>
      </w:divBdr>
    </w:div>
    <w:div w:id="434908178">
      <w:bodyDiv w:val="1"/>
      <w:marLeft w:val="0"/>
      <w:marRight w:val="0"/>
      <w:marTop w:val="0"/>
      <w:marBottom w:val="0"/>
      <w:divBdr>
        <w:top w:val="none" w:sz="0" w:space="0" w:color="auto"/>
        <w:left w:val="none" w:sz="0" w:space="0" w:color="auto"/>
        <w:bottom w:val="none" w:sz="0" w:space="0" w:color="auto"/>
        <w:right w:val="none" w:sz="0" w:space="0" w:color="auto"/>
      </w:divBdr>
      <w:divsChild>
        <w:div w:id="1374422824">
          <w:marLeft w:val="0"/>
          <w:marRight w:val="0"/>
          <w:marTop w:val="0"/>
          <w:marBottom w:val="0"/>
          <w:divBdr>
            <w:top w:val="none" w:sz="0" w:space="0" w:color="auto"/>
            <w:left w:val="none" w:sz="0" w:space="0" w:color="auto"/>
            <w:bottom w:val="none" w:sz="0" w:space="0" w:color="auto"/>
            <w:right w:val="none" w:sz="0" w:space="0" w:color="auto"/>
          </w:divBdr>
          <w:divsChild>
            <w:div w:id="1685861665">
              <w:marLeft w:val="0"/>
              <w:marRight w:val="0"/>
              <w:marTop w:val="0"/>
              <w:marBottom w:val="0"/>
              <w:divBdr>
                <w:top w:val="none" w:sz="0" w:space="0" w:color="auto"/>
                <w:left w:val="none" w:sz="0" w:space="0" w:color="auto"/>
                <w:bottom w:val="none" w:sz="0" w:space="0" w:color="auto"/>
                <w:right w:val="none" w:sz="0" w:space="0" w:color="auto"/>
              </w:divBdr>
              <w:divsChild>
                <w:div w:id="1628393220">
                  <w:marLeft w:val="0"/>
                  <w:marRight w:val="0"/>
                  <w:marTop w:val="0"/>
                  <w:marBottom w:val="45"/>
                  <w:divBdr>
                    <w:top w:val="none" w:sz="0" w:space="0" w:color="auto"/>
                    <w:left w:val="none" w:sz="0" w:space="0" w:color="auto"/>
                    <w:bottom w:val="none" w:sz="0" w:space="0" w:color="auto"/>
                    <w:right w:val="none" w:sz="0" w:space="0" w:color="auto"/>
                  </w:divBdr>
                  <w:divsChild>
                    <w:div w:id="185943524">
                      <w:marLeft w:val="0"/>
                      <w:marRight w:val="0"/>
                      <w:marTop w:val="0"/>
                      <w:marBottom w:val="0"/>
                      <w:divBdr>
                        <w:top w:val="none" w:sz="0" w:space="0" w:color="auto"/>
                        <w:left w:val="none" w:sz="0" w:space="0" w:color="auto"/>
                        <w:bottom w:val="none" w:sz="0" w:space="0" w:color="auto"/>
                        <w:right w:val="none" w:sz="0" w:space="0" w:color="auto"/>
                      </w:divBdr>
                      <w:divsChild>
                        <w:div w:id="1892377354">
                          <w:marLeft w:val="0"/>
                          <w:marRight w:val="0"/>
                          <w:marTop w:val="0"/>
                          <w:marBottom w:val="0"/>
                          <w:divBdr>
                            <w:top w:val="none" w:sz="0" w:space="0" w:color="auto"/>
                            <w:left w:val="none" w:sz="0" w:space="0" w:color="auto"/>
                            <w:bottom w:val="none" w:sz="0" w:space="0" w:color="auto"/>
                            <w:right w:val="none" w:sz="0" w:space="0" w:color="auto"/>
                          </w:divBdr>
                          <w:divsChild>
                            <w:div w:id="481124468">
                              <w:marLeft w:val="0"/>
                              <w:marRight w:val="375"/>
                              <w:marTop w:val="0"/>
                              <w:marBottom w:val="0"/>
                              <w:divBdr>
                                <w:top w:val="none" w:sz="0" w:space="0" w:color="auto"/>
                                <w:left w:val="none" w:sz="0" w:space="0" w:color="auto"/>
                                <w:bottom w:val="none" w:sz="0" w:space="0" w:color="auto"/>
                                <w:right w:val="none" w:sz="0" w:space="0" w:color="auto"/>
                              </w:divBdr>
                              <w:divsChild>
                                <w:div w:id="2061241899">
                                  <w:marLeft w:val="0"/>
                                  <w:marRight w:val="0"/>
                                  <w:marTop w:val="0"/>
                                  <w:marBottom w:val="0"/>
                                  <w:divBdr>
                                    <w:top w:val="none" w:sz="0" w:space="0" w:color="auto"/>
                                    <w:left w:val="none" w:sz="0" w:space="0" w:color="auto"/>
                                    <w:bottom w:val="none" w:sz="0" w:space="0" w:color="auto"/>
                                    <w:right w:val="none" w:sz="0" w:space="0" w:color="auto"/>
                                  </w:divBdr>
                                  <w:divsChild>
                                    <w:div w:id="2060206388">
                                      <w:marLeft w:val="0"/>
                                      <w:marRight w:val="0"/>
                                      <w:marTop w:val="0"/>
                                      <w:marBottom w:val="0"/>
                                      <w:divBdr>
                                        <w:top w:val="none" w:sz="0" w:space="0" w:color="auto"/>
                                        <w:left w:val="none" w:sz="0" w:space="0" w:color="auto"/>
                                        <w:bottom w:val="none" w:sz="0" w:space="0" w:color="auto"/>
                                        <w:right w:val="none" w:sz="0" w:space="0" w:color="auto"/>
                                      </w:divBdr>
                                      <w:divsChild>
                                        <w:div w:id="1097561406">
                                          <w:marLeft w:val="0"/>
                                          <w:marRight w:val="0"/>
                                          <w:marTop w:val="0"/>
                                          <w:marBottom w:val="0"/>
                                          <w:divBdr>
                                            <w:top w:val="none" w:sz="0" w:space="0" w:color="auto"/>
                                            <w:left w:val="none" w:sz="0" w:space="0" w:color="auto"/>
                                            <w:bottom w:val="none" w:sz="0" w:space="0" w:color="auto"/>
                                            <w:right w:val="none" w:sz="0" w:space="0" w:color="auto"/>
                                          </w:divBdr>
                                          <w:divsChild>
                                            <w:div w:id="695695910">
                                              <w:marLeft w:val="0"/>
                                              <w:marRight w:val="0"/>
                                              <w:marTop w:val="0"/>
                                              <w:marBottom w:val="0"/>
                                              <w:divBdr>
                                                <w:top w:val="none" w:sz="0" w:space="0" w:color="auto"/>
                                                <w:left w:val="none" w:sz="0" w:space="0" w:color="auto"/>
                                                <w:bottom w:val="none" w:sz="0" w:space="0" w:color="auto"/>
                                                <w:right w:val="none" w:sz="0" w:space="0" w:color="auto"/>
                                              </w:divBdr>
                                              <w:divsChild>
                                                <w:div w:id="844395669">
                                                  <w:marLeft w:val="0"/>
                                                  <w:marRight w:val="0"/>
                                                  <w:marTop w:val="0"/>
                                                  <w:marBottom w:val="0"/>
                                                  <w:divBdr>
                                                    <w:top w:val="none" w:sz="0" w:space="0" w:color="auto"/>
                                                    <w:left w:val="none" w:sz="0" w:space="0" w:color="auto"/>
                                                    <w:bottom w:val="none" w:sz="0" w:space="0" w:color="auto"/>
                                                    <w:right w:val="none" w:sz="0" w:space="0" w:color="auto"/>
                                                  </w:divBdr>
                                                  <w:divsChild>
                                                    <w:div w:id="1432773884">
                                                      <w:marLeft w:val="0"/>
                                                      <w:marRight w:val="0"/>
                                                      <w:marTop w:val="150"/>
                                                      <w:marBottom w:val="0"/>
                                                      <w:divBdr>
                                                        <w:top w:val="none" w:sz="0" w:space="0" w:color="auto"/>
                                                        <w:left w:val="none" w:sz="0" w:space="0" w:color="auto"/>
                                                        <w:bottom w:val="none" w:sz="0" w:space="0" w:color="auto"/>
                                                        <w:right w:val="none" w:sz="0" w:space="0" w:color="auto"/>
                                                      </w:divBdr>
                                                      <w:divsChild>
                                                        <w:div w:id="355232200">
                                                          <w:marLeft w:val="0"/>
                                                          <w:marRight w:val="0"/>
                                                          <w:marTop w:val="0"/>
                                                          <w:marBottom w:val="0"/>
                                                          <w:divBdr>
                                                            <w:top w:val="none" w:sz="0" w:space="0" w:color="auto"/>
                                                            <w:left w:val="none" w:sz="0" w:space="0" w:color="auto"/>
                                                            <w:bottom w:val="none" w:sz="0" w:space="0" w:color="auto"/>
                                                            <w:right w:val="none" w:sz="0" w:space="0" w:color="auto"/>
                                                          </w:divBdr>
                                                          <w:divsChild>
                                                            <w:div w:id="622614521">
                                                              <w:marLeft w:val="0"/>
                                                              <w:marRight w:val="0"/>
                                                              <w:marTop w:val="0"/>
                                                              <w:marBottom w:val="0"/>
                                                              <w:divBdr>
                                                                <w:top w:val="none" w:sz="0" w:space="0" w:color="auto"/>
                                                                <w:left w:val="none" w:sz="0" w:space="0" w:color="auto"/>
                                                                <w:bottom w:val="none" w:sz="0" w:space="0" w:color="auto"/>
                                                                <w:right w:val="none" w:sz="0" w:space="0" w:color="auto"/>
                                                              </w:divBdr>
                                                              <w:divsChild>
                                                                <w:div w:id="1925383750">
                                                                  <w:marLeft w:val="0"/>
                                                                  <w:marRight w:val="0"/>
                                                                  <w:marTop w:val="0"/>
                                                                  <w:marBottom w:val="0"/>
                                                                  <w:divBdr>
                                                                    <w:top w:val="none" w:sz="0" w:space="0" w:color="auto"/>
                                                                    <w:left w:val="none" w:sz="0" w:space="0" w:color="auto"/>
                                                                    <w:bottom w:val="none" w:sz="0" w:space="0" w:color="auto"/>
                                                                    <w:right w:val="none" w:sz="0" w:space="0" w:color="auto"/>
                                                                  </w:divBdr>
                                                                  <w:divsChild>
                                                                    <w:div w:id="972557839">
                                                                      <w:marLeft w:val="0"/>
                                                                      <w:marRight w:val="0"/>
                                                                      <w:marTop w:val="0"/>
                                                                      <w:marBottom w:val="0"/>
                                                                      <w:divBdr>
                                                                        <w:top w:val="none" w:sz="0" w:space="0" w:color="auto"/>
                                                                        <w:left w:val="none" w:sz="0" w:space="0" w:color="auto"/>
                                                                        <w:bottom w:val="none" w:sz="0" w:space="0" w:color="auto"/>
                                                                        <w:right w:val="none" w:sz="0" w:space="0" w:color="auto"/>
                                                                      </w:divBdr>
                                                                      <w:divsChild>
                                                                        <w:div w:id="586958244">
                                                                          <w:marLeft w:val="0"/>
                                                                          <w:marRight w:val="0"/>
                                                                          <w:marTop w:val="0"/>
                                                                          <w:marBottom w:val="0"/>
                                                                          <w:divBdr>
                                                                            <w:top w:val="none" w:sz="0" w:space="0" w:color="auto"/>
                                                                            <w:left w:val="none" w:sz="0" w:space="0" w:color="auto"/>
                                                                            <w:bottom w:val="none" w:sz="0" w:space="0" w:color="auto"/>
                                                                            <w:right w:val="none" w:sz="0" w:space="0" w:color="auto"/>
                                                                          </w:divBdr>
                                                                          <w:divsChild>
                                                                            <w:div w:id="1083985823">
                                                                              <w:marLeft w:val="0"/>
                                                                              <w:marRight w:val="0"/>
                                                                              <w:marTop w:val="0"/>
                                                                              <w:marBottom w:val="0"/>
                                                                              <w:divBdr>
                                                                                <w:top w:val="none" w:sz="0" w:space="0" w:color="auto"/>
                                                                                <w:left w:val="none" w:sz="0" w:space="0" w:color="auto"/>
                                                                                <w:bottom w:val="none" w:sz="0" w:space="0" w:color="auto"/>
                                                                                <w:right w:val="none" w:sz="0" w:space="0" w:color="auto"/>
                                                                              </w:divBdr>
                                                                              <w:divsChild>
                                                                                <w:div w:id="1919972976">
                                                                                  <w:marLeft w:val="0"/>
                                                                                  <w:marRight w:val="0"/>
                                                                                  <w:marTop w:val="0"/>
                                                                                  <w:marBottom w:val="0"/>
                                                                                  <w:divBdr>
                                                                                    <w:top w:val="none" w:sz="0" w:space="0" w:color="auto"/>
                                                                                    <w:left w:val="none" w:sz="0" w:space="0" w:color="auto"/>
                                                                                    <w:bottom w:val="none" w:sz="0" w:space="0" w:color="auto"/>
                                                                                    <w:right w:val="none" w:sz="0" w:space="0" w:color="auto"/>
                                                                                  </w:divBdr>
                                                                                  <w:divsChild>
                                                                                    <w:div w:id="1381393281">
                                                                                      <w:marLeft w:val="0"/>
                                                                                      <w:marRight w:val="0"/>
                                                                                      <w:marTop w:val="0"/>
                                                                                      <w:marBottom w:val="0"/>
                                                                                      <w:divBdr>
                                                                                        <w:top w:val="none" w:sz="0" w:space="0" w:color="auto"/>
                                                                                        <w:left w:val="none" w:sz="0" w:space="0" w:color="auto"/>
                                                                                        <w:bottom w:val="none" w:sz="0" w:space="0" w:color="auto"/>
                                                                                        <w:right w:val="none" w:sz="0" w:space="0" w:color="auto"/>
                                                                                      </w:divBdr>
                                                                                      <w:divsChild>
                                                                                        <w:div w:id="1341619588">
                                                                                          <w:marLeft w:val="0"/>
                                                                                          <w:marRight w:val="0"/>
                                                                                          <w:marTop w:val="0"/>
                                                                                          <w:marBottom w:val="0"/>
                                                                                          <w:divBdr>
                                                                                            <w:top w:val="none" w:sz="0" w:space="0" w:color="auto"/>
                                                                                            <w:left w:val="none" w:sz="0" w:space="0" w:color="auto"/>
                                                                                            <w:bottom w:val="none" w:sz="0" w:space="0" w:color="auto"/>
                                                                                            <w:right w:val="none" w:sz="0" w:space="0" w:color="auto"/>
                                                                                          </w:divBdr>
                                                                                          <w:divsChild>
                                                                                            <w:div w:id="1008602855">
                                                                                              <w:marLeft w:val="0"/>
                                                                                              <w:marRight w:val="0"/>
                                                                                              <w:marTop w:val="0"/>
                                                                                              <w:marBottom w:val="0"/>
                                                                                              <w:divBdr>
                                                                                                <w:top w:val="none" w:sz="0" w:space="0" w:color="auto"/>
                                                                                                <w:left w:val="none" w:sz="0" w:space="0" w:color="auto"/>
                                                                                                <w:bottom w:val="none" w:sz="0" w:space="0" w:color="auto"/>
                                                                                                <w:right w:val="none" w:sz="0" w:space="0" w:color="auto"/>
                                                                                              </w:divBdr>
                                                                                              <w:divsChild>
                                                                                                <w:div w:id="755789834">
                                                                                                  <w:marLeft w:val="0"/>
                                                                                                  <w:marRight w:val="0"/>
                                                                                                  <w:marTop w:val="0"/>
                                                                                                  <w:marBottom w:val="0"/>
                                                                                                  <w:divBdr>
                                                                                                    <w:top w:val="none" w:sz="0" w:space="0" w:color="auto"/>
                                                                                                    <w:left w:val="none" w:sz="0" w:space="0" w:color="auto"/>
                                                                                                    <w:bottom w:val="none" w:sz="0" w:space="0" w:color="auto"/>
                                                                                                    <w:right w:val="none" w:sz="0" w:space="0" w:color="auto"/>
                                                                                                  </w:divBdr>
                                                                                                  <w:divsChild>
                                                                                                    <w:div w:id="1141073098">
                                                                                                      <w:marLeft w:val="0"/>
                                                                                                      <w:marRight w:val="0"/>
                                                                                                      <w:marTop w:val="0"/>
                                                                                                      <w:marBottom w:val="0"/>
                                                                                                      <w:divBdr>
                                                                                                        <w:top w:val="none" w:sz="0" w:space="0" w:color="auto"/>
                                                                                                        <w:left w:val="none" w:sz="0" w:space="0" w:color="auto"/>
                                                                                                        <w:bottom w:val="none" w:sz="0" w:space="0" w:color="auto"/>
                                                                                                        <w:right w:val="none" w:sz="0" w:space="0" w:color="auto"/>
                                                                                                      </w:divBdr>
                                                                                                    </w:div>
                                                                                                  </w:divsChild>
                                                                                                </w:div>
                                                                                                <w:div w:id="898711011">
                                                                                                  <w:marLeft w:val="0"/>
                                                                                                  <w:marRight w:val="0"/>
                                                                                                  <w:marTop w:val="0"/>
                                                                                                  <w:marBottom w:val="0"/>
                                                                                                  <w:divBdr>
                                                                                                    <w:top w:val="none" w:sz="0" w:space="0" w:color="auto"/>
                                                                                                    <w:left w:val="none" w:sz="0" w:space="0" w:color="auto"/>
                                                                                                    <w:bottom w:val="none" w:sz="0" w:space="0" w:color="auto"/>
                                                                                                    <w:right w:val="none" w:sz="0" w:space="0" w:color="auto"/>
                                                                                                  </w:divBdr>
                                                                                                  <w:divsChild>
                                                                                                    <w:div w:id="14634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00925">
                                                                                              <w:marLeft w:val="0"/>
                                                                                              <w:marRight w:val="0"/>
                                                                                              <w:marTop w:val="0"/>
                                                                                              <w:marBottom w:val="0"/>
                                                                                              <w:divBdr>
                                                                                                <w:top w:val="none" w:sz="0" w:space="0" w:color="auto"/>
                                                                                                <w:left w:val="none" w:sz="0" w:space="0" w:color="auto"/>
                                                                                                <w:bottom w:val="none" w:sz="0" w:space="0" w:color="auto"/>
                                                                                                <w:right w:val="none" w:sz="0" w:space="0" w:color="auto"/>
                                                                                              </w:divBdr>
                                                                                              <w:divsChild>
                                                                                                <w:div w:id="287784697">
                                                                                                  <w:marLeft w:val="0"/>
                                                                                                  <w:marRight w:val="0"/>
                                                                                                  <w:marTop w:val="0"/>
                                                                                                  <w:marBottom w:val="0"/>
                                                                                                  <w:divBdr>
                                                                                                    <w:top w:val="none" w:sz="0" w:space="0" w:color="auto"/>
                                                                                                    <w:left w:val="none" w:sz="0" w:space="0" w:color="auto"/>
                                                                                                    <w:bottom w:val="none" w:sz="0" w:space="0" w:color="auto"/>
                                                                                                    <w:right w:val="none" w:sz="0" w:space="0" w:color="auto"/>
                                                                                                  </w:divBdr>
                                                                                                  <w:divsChild>
                                                                                                    <w:div w:id="29696466">
                                                                                                      <w:marLeft w:val="0"/>
                                                                                                      <w:marRight w:val="0"/>
                                                                                                      <w:marTop w:val="0"/>
                                                                                                      <w:marBottom w:val="0"/>
                                                                                                      <w:divBdr>
                                                                                                        <w:top w:val="none" w:sz="0" w:space="0" w:color="auto"/>
                                                                                                        <w:left w:val="none" w:sz="0" w:space="0" w:color="auto"/>
                                                                                                        <w:bottom w:val="none" w:sz="0" w:space="0" w:color="auto"/>
                                                                                                        <w:right w:val="none" w:sz="0" w:space="0" w:color="auto"/>
                                                                                                      </w:divBdr>
                                                                                                      <w:divsChild>
                                                                                                        <w:div w:id="551236829">
                                                                                                          <w:marLeft w:val="0"/>
                                                                                                          <w:marRight w:val="0"/>
                                                                                                          <w:marTop w:val="0"/>
                                                                                                          <w:marBottom w:val="0"/>
                                                                                                          <w:divBdr>
                                                                                                            <w:top w:val="none" w:sz="0" w:space="0" w:color="auto"/>
                                                                                                            <w:left w:val="none" w:sz="0" w:space="0" w:color="auto"/>
                                                                                                            <w:bottom w:val="none" w:sz="0" w:space="0" w:color="auto"/>
                                                                                                            <w:right w:val="none" w:sz="0" w:space="0" w:color="auto"/>
                                                                                                          </w:divBdr>
                                                                                                          <w:divsChild>
                                                                                                            <w:div w:id="873465331">
                                                                                                              <w:marLeft w:val="0"/>
                                                                                                              <w:marRight w:val="0"/>
                                                                                                              <w:marTop w:val="0"/>
                                                                                                              <w:marBottom w:val="0"/>
                                                                                                              <w:divBdr>
                                                                                                                <w:top w:val="none" w:sz="0" w:space="0" w:color="auto"/>
                                                                                                                <w:left w:val="none" w:sz="0" w:space="0" w:color="auto"/>
                                                                                                                <w:bottom w:val="none" w:sz="0" w:space="0" w:color="auto"/>
                                                                                                                <w:right w:val="none" w:sz="0" w:space="0" w:color="auto"/>
                                                                                                              </w:divBdr>
                                                                                                              <w:divsChild>
                                                                                                                <w:div w:id="1436444340">
                                                                                                                  <w:marLeft w:val="0"/>
                                                                                                                  <w:marRight w:val="0"/>
                                                                                                                  <w:marTop w:val="0"/>
                                                                                                                  <w:marBottom w:val="0"/>
                                                                                                                  <w:divBdr>
                                                                                                                    <w:top w:val="none" w:sz="0" w:space="0" w:color="auto"/>
                                                                                                                    <w:left w:val="none" w:sz="0" w:space="0" w:color="auto"/>
                                                                                                                    <w:bottom w:val="none" w:sz="0" w:space="0" w:color="auto"/>
                                                                                                                    <w:right w:val="none" w:sz="0" w:space="0" w:color="auto"/>
                                                                                                                  </w:divBdr>
                                                                                                                </w:div>
                                                                                                              </w:divsChild>
                                                                                                            </w:div>
                                                                                                            <w:div w:id="1447240180">
                                                                                                              <w:marLeft w:val="0"/>
                                                                                                              <w:marRight w:val="0"/>
                                                                                                              <w:marTop w:val="0"/>
                                                                                                              <w:marBottom w:val="0"/>
                                                                                                              <w:divBdr>
                                                                                                                <w:top w:val="none" w:sz="0" w:space="0" w:color="auto"/>
                                                                                                                <w:left w:val="none" w:sz="0" w:space="0" w:color="auto"/>
                                                                                                                <w:bottom w:val="none" w:sz="0" w:space="0" w:color="auto"/>
                                                                                                                <w:right w:val="none" w:sz="0" w:space="0" w:color="auto"/>
                                                                                                              </w:divBdr>
                                                                                                              <w:divsChild>
                                                                                                                <w:div w:id="122914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9276">
                                                                                                          <w:marLeft w:val="0"/>
                                                                                                          <w:marRight w:val="0"/>
                                                                                                          <w:marTop w:val="0"/>
                                                                                                          <w:marBottom w:val="0"/>
                                                                                                          <w:divBdr>
                                                                                                            <w:top w:val="none" w:sz="0" w:space="0" w:color="auto"/>
                                                                                                            <w:left w:val="none" w:sz="0" w:space="0" w:color="auto"/>
                                                                                                            <w:bottom w:val="none" w:sz="0" w:space="0" w:color="auto"/>
                                                                                                            <w:right w:val="none" w:sz="0" w:space="0" w:color="auto"/>
                                                                                                          </w:divBdr>
                                                                                                          <w:divsChild>
                                                                                                            <w:div w:id="290675574">
                                                                                                              <w:marLeft w:val="0"/>
                                                                                                              <w:marRight w:val="0"/>
                                                                                                              <w:marTop w:val="0"/>
                                                                                                              <w:marBottom w:val="0"/>
                                                                                                              <w:divBdr>
                                                                                                                <w:top w:val="none" w:sz="0" w:space="0" w:color="auto"/>
                                                                                                                <w:left w:val="none" w:sz="0" w:space="0" w:color="auto"/>
                                                                                                                <w:bottom w:val="none" w:sz="0" w:space="0" w:color="auto"/>
                                                                                                                <w:right w:val="none" w:sz="0" w:space="0" w:color="auto"/>
                                                                                                              </w:divBdr>
                                                                                                              <w:divsChild>
                                                                                                                <w:div w:id="426776248">
                                                                                                                  <w:marLeft w:val="0"/>
                                                                                                                  <w:marRight w:val="0"/>
                                                                                                                  <w:marTop w:val="0"/>
                                                                                                                  <w:marBottom w:val="0"/>
                                                                                                                  <w:divBdr>
                                                                                                                    <w:top w:val="none" w:sz="0" w:space="0" w:color="auto"/>
                                                                                                                    <w:left w:val="none" w:sz="0" w:space="0" w:color="auto"/>
                                                                                                                    <w:bottom w:val="none" w:sz="0" w:space="0" w:color="auto"/>
                                                                                                                    <w:right w:val="none" w:sz="0" w:space="0" w:color="auto"/>
                                                                                                                  </w:divBdr>
                                                                                                                </w:div>
                                                                                                              </w:divsChild>
                                                                                                            </w:div>
                                                                                                            <w:div w:id="384988505">
                                                                                                              <w:marLeft w:val="0"/>
                                                                                                              <w:marRight w:val="0"/>
                                                                                                              <w:marTop w:val="0"/>
                                                                                                              <w:marBottom w:val="0"/>
                                                                                                              <w:divBdr>
                                                                                                                <w:top w:val="none" w:sz="0" w:space="0" w:color="auto"/>
                                                                                                                <w:left w:val="none" w:sz="0" w:space="0" w:color="auto"/>
                                                                                                                <w:bottom w:val="none" w:sz="0" w:space="0" w:color="auto"/>
                                                                                                                <w:right w:val="none" w:sz="0" w:space="0" w:color="auto"/>
                                                                                                              </w:divBdr>
                                                                                                              <w:divsChild>
                                                                                                                <w:div w:id="18113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5130">
                                                                                                          <w:marLeft w:val="0"/>
                                                                                                          <w:marRight w:val="0"/>
                                                                                                          <w:marTop w:val="0"/>
                                                                                                          <w:marBottom w:val="0"/>
                                                                                                          <w:divBdr>
                                                                                                            <w:top w:val="none" w:sz="0" w:space="0" w:color="auto"/>
                                                                                                            <w:left w:val="none" w:sz="0" w:space="0" w:color="auto"/>
                                                                                                            <w:bottom w:val="none" w:sz="0" w:space="0" w:color="auto"/>
                                                                                                            <w:right w:val="none" w:sz="0" w:space="0" w:color="auto"/>
                                                                                                          </w:divBdr>
                                                                                                          <w:divsChild>
                                                                                                            <w:div w:id="578370710">
                                                                                                              <w:marLeft w:val="0"/>
                                                                                                              <w:marRight w:val="0"/>
                                                                                                              <w:marTop w:val="0"/>
                                                                                                              <w:marBottom w:val="0"/>
                                                                                                              <w:divBdr>
                                                                                                                <w:top w:val="none" w:sz="0" w:space="0" w:color="auto"/>
                                                                                                                <w:left w:val="none" w:sz="0" w:space="0" w:color="auto"/>
                                                                                                                <w:bottom w:val="none" w:sz="0" w:space="0" w:color="auto"/>
                                                                                                                <w:right w:val="none" w:sz="0" w:space="0" w:color="auto"/>
                                                                                                              </w:divBdr>
                                                                                                              <w:divsChild>
                                                                                                                <w:div w:id="1849706929">
                                                                                                                  <w:marLeft w:val="0"/>
                                                                                                                  <w:marRight w:val="0"/>
                                                                                                                  <w:marTop w:val="0"/>
                                                                                                                  <w:marBottom w:val="0"/>
                                                                                                                  <w:divBdr>
                                                                                                                    <w:top w:val="none" w:sz="0" w:space="0" w:color="auto"/>
                                                                                                                    <w:left w:val="none" w:sz="0" w:space="0" w:color="auto"/>
                                                                                                                    <w:bottom w:val="none" w:sz="0" w:space="0" w:color="auto"/>
                                                                                                                    <w:right w:val="none" w:sz="0" w:space="0" w:color="auto"/>
                                                                                                                  </w:divBdr>
                                                                                                                </w:div>
                                                                                                              </w:divsChild>
                                                                                                            </w:div>
                                                                                                            <w:div w:id="983122381">
                                                                                                              <w:marLeft w:val="0"/>
                                                                                                              <w:marRight w:val="0"/>
                                                                                                              <w:marTop w:val="0"/>
                                                                                                              <w:marBottom w:val="0"/>
                                                                                                              <w:divBdr>
                                                                                                                <w:top w:val="none" w:sz="0" w:space="0" w:color="auto"/>
                                                                                                                <w:left w:val="none" w:sz="0" w:space="0" w:color="auto"/>
                                                                                                                <w:bottom w:val="none" w:sz="0" w:space="0" w:color="auto"/>
                                                                                                                <w:right w:val="none" w:sz="0" w:space="0" w:color="auto"/>
                                                                                                              </w:divBdr>
                                                                                                              <w:divsChild>
                                                                                                                <w:div w:id="185240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597818">
                                                                                                  <w:marLeft w:val="0"/>
                                                                                                  <w:marRight w:val="0"/>
                                                                                                  <w:marTop w:val="0"/>
                                                                                                  <w:marBottom w:val="0"/>
                                                                                                  <w:divBdr>
                                                                                                    <w:top w:val="none" w:sz="0" w:space="0" w:color="auto"/>
                                                                                                    <w:left w:val="none" w:sz="0" w:space="0" w:color="auto"/>
                                                                                                    <w:bottom w:val="none" w:sz="0" w:space="0" w:color="auto"/>
                                                                                                    <w:right w:val="none" w:sz="0" w:space="0" w:color="auto"/>
                                                                                                  </w:divBdr>
                                                                                                  <w:divsChild>
                                                                                                    <w:div w:id="113471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17306">
                                                                                      <w:marLeft w:val="0"/>
                                                                                      <w:marRight w:val="0"/>
                                                                                      <w:marTop w:val="0"/>
                                                                                      <w:marBottom w:val="0"/>
                                                                                      <w:divBdr>
                                                                                        <w:top w:val="none" w:sz="0" w:space="0" w:color="auto"/>
                                                                                        <w:left w:val="none" w:sz="0" w:space="0" w:color="auto"/>
                                                                                        <w:bottom w:val="none" w:sz="0" w:space="0" w:color="auto"/>
                                                                                        <w:right w:val="none" w:sz="0" w:space="0" w:color="auto"/>
                                                                                      </w:divBdr>
                                                                                      <w:divsChild>
                                                                                        <w:div w:id="1924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92792">
                                                                          <w:marLeft w:val="0"/>
                                                                          <w:marRight w:val="0"/>
                                                                          <w:marTop w:val="0"/>
                                                                          <w:marBottom w:val="0"/>
                                                                          <w:divBdr>
                                                                            <w:top w:val="none" w:sz="0" w:space="0" w:color="auto"/>
                                                                            <w:left w:val="none" w:sz="0" w:space="0" w:color="auto"/>
                                                                            <w:bottom w:val="none" w:sz="0" w:space="0" w:color="auto"/>
                                                                            <w:right w:val="none" w:sz="0" w:space="0" w:color="auto"/>
                                                                          </w:divBdr>
                                                                          <w:divsChild>
                                                                            <w:div w:id="530412181">
                                                                              <w:marLeft w:val="0"/>
                                                                              <w:marRight w:val="0"/>
                                                                              <w:marTop w:val="0"/>
                                                                              <w:marBottom w:val="0"/>
                                                                              <w:divBdr>
                                                                                <w:top w:val="none" w:sz="0" w:space="0" w:color="auto"/>
                                                                                <w:left w:val="none" w:sz="0" w:space="0" w:color="auto"/>
                                                                                <w:bottom w:val="none" w:sz="0" w:space="0" w:color="auto"/>
                                                                                <w:right w:val="none" w:sz="0" w:space="0" w:color="auto"/>
                                                                              </w:divBdr>
                                                                            </w:div>
                                                                          </w:divsChild>
                                                                        </w:div>
                                                                        <w:div w:id="1775593940">
                                                                          <w:marLeft w:val="0"/>
                                                                          <w:marRight w:val="0"/>
                                                                          <w:marTop w:val="0"/>
                                                                          <w:marBottom w:val="0"/>
                                                                          <w:divBdr>
                                                                            <w:top w:val="none" w:sz="0" w:space="0" w:color="auto"/>
                                                                            <w:left w:val="none" w:sz="0" w:space="0" w:color="auto"/>
                                                                            <w:bottom w:val="none" w:sz="0" w:space="0" w:color="auto"/>
                                                                            <w:right w:val="none" w:sz="0" w:space="0" w:color="auto"/>
                                                                          </w:divBdr>
                                                                          <w:divsChild>
                                                                            <w:div w:id="4638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059284">
      <w:bodyDiv w:val="1"/>
      <w:marLeft w:val="0"/>
      <w:marRight w:val="0"/>
      <w:marTop w:val="0"/>
      <w:marBottom w:val="0"/>
      <w:divBdr>
        <w:top w:val="none" w:sz="0" w:space="0" w:color="auto"/>
        <w:left w:val="none" w:sz="0" w:space="0" w:color="auto"/>
        <w:bottom w:val="none" w:sz="0" w:space="0" w:color="auto"/>
        <w:right w:val="none" w:sz="0" w:space="0" w:color="auto"/>
      </w:divBdr>
    </w:div>
    <w:div w:id="477235780">
      <w:bodyDiv w:val="1"/>
      <w:marLeft w:val="0"/>
      <w:marRight w:val="0"/>
      <w:marTop w:val="0"/>
      <w:marBottom w:val="0"/>
      <w:divBdr>
        <w:top w:val="none" w:sz="0" w:space="0" w:color="auto"/>
        <w:left w:val="none" w:sz="0" w:space="0" w:color="auto"/>
        <w:bottom w:val="none" w:sz="0" w:space="0" w:color="auto"/>
        <w:right w:val="none" w:sz="0" w:space="0" w:color="auto"/>
      </w:divBdr>
    </w:div>
    <w:div w:id="531116614">
      <w:bodyDiv w:val="1"/>
      <w:marLeft w:val="0"/>
      <w:marRight w:val="0"/>
      <w:marTop w:val="0"/>
      <w:marBottom w:val="0"/>
      <w:divBdr>
        <w:top w:val="none" w:sz="0" w:space="0" w:color="auto"/>
        <w:left w:val="none" w:sz="0" w:space="0" w:color="auto"/>
        <w:bottom w:val="none" w:sz="0" w:space="0" w:color="auto"/>
        <w:right w:val="none" w:sz="0" w:space="0" w:color="auto"/>
      </w:divBdr>
    </w:div>
    <w:div w:id="706637582">
      <w:bodyDiv w:val="1"/>
      <w:marLeft w:val="0"/>
      <w:marRight w:val="0"/>
      <w:marTop w:val="0"/>
      <w:marBottom w:val="0"/>
      <w:divBdr>
        <w:top w:val="none" w:sz="0" w:space="0" w:color="auto"/>
        <w:left w:val="none" w:sz="0" w:space="0" w:color="auto"/>
        <w:bottom w:val="none" w:sz="0" w:space="0" w:color="auto"/>
        <w:right w:val="none" w:sz="0" w:space="0" w:color="auto"/>
      </w:divBdr>
    </w:div>
    <w:div w:id="712386937">
      <w:bodyDiv w:val="1"/>
      <w:marLeft w:val="0"/>
      <w:marRight w:val="0"/>
      <w:marTop w:val="0"/>
      <w:marBottom w:val="0"/>
      <w:divBdr>
        <w:top w:val="none" w:sz="0" w:space="0" w:color="auto"/>
        <w:left w:val="none" w:sz="0" w:space="0" w:color="auto"/>
        <w:bottom w:val="none" w:sz="0" w:space="0" w:color="auto"/>
        <w:right w:val="none" w:sz="0" w:space="0" w:color="auto"/>
      </w:divBdr>
    </w:div>
    <w:div w:id="799495343">
      <w:bodyDiv w:val="1"/>
      <w:marLeft w:val="0"/>
      <w:marRight w:val="0"/>
      <w:marTop w:val="0"/>
      <w:marBottom w:val="0"/>
      <w:divBdr>
        <w:top w:val="none" w:sz="0" w:space="0" w:color="auto"/>
        <w:left w:val="none" w:sz="0" w:space="0" w:color="auto"/>
        <w:bottom w:val="none" w:sz="0" w:space="0" w:color="auto"/>
        <w:right w:val="none" w:sz="0" w:space="0" w:color="auto"/>
      </w:divBdr>
    </w:div>
    <w:div w:id="967736695">
      <w:bodyDiv w:val="1"/>
      <w:marLeft w:val="0"/>
      <w:marRight w:val="0"/>
      <w:marTop w:val="0"/>
      <w:marBottom w:val="0"/>
      <w:divBdr>
        <w:top w:val="none" w:sz="0" w:space="0" w:color="auto"/>
        <w:left w:val="none" w:sz="0" w:space="0" w:color="auto"/>
        <w:bottom w:val="none" w:sz="0" w:space="0" w:color="auto"/>
        <w:right w:val="none" w:sz="0" w:space="0" w:color="auto"/>
      </w:divBdr>
    </w:div>
    <w:div w:id="997079479">
      <w:bodyDiv w:val="1"/>
      <w:marLeft w:val="0"/>
      <w:marRight w:val="0"/>
      <w:marTop w:val="0"/>
      <w:marBottom w:val="0"/>
      <w:divBdr>
        <w:top w:val="none" w:sz="0" w:space="0" w:color="auto"/>
        <w:left w:val="none" w:sz="0" w:space="0" w:color="auto"/>
        <w:bottom w:val="none" w:sz="0" w:space="0" w:color="auto"/>
        <w:right w:val="none" w:sz="0" w:space="0" w:color="auto"/>
      </w:divBdr>
    </w:div>
    <w:div w:id="1002510125">
      <w:bodyDiv w:val="1"/>
      <w:marLeft w:val="0"/>
      <w:marRight w:val="0"/>
      <w:marTop w:val="0"/>
      <w:marBottom w:val="0"/>
      <w:divBdr>
        <w:top w:val="none" w:sz="0" w:space="0" w:color="auto"/>
        <w:left w:val="none" w:sz="0" w:space="0" w:color="auto"/>
        <w:bottom w:val="none" w:sz="0" w:space="0" w:color="auto"/>
        <w:right w:val="none" w:sz="0" w:space="0" w:color="auto"/>
      </w:divBdr>
      <w:divsChild>
        <w:div w:id="1476334468">
          <w:marLeft w:val="0"/>
          <w:marRight w:val="0"/>
          <w:marTop w:val="0"/>
          <w:marBottom w:val="0"/>
          <w:divBdr>
            <w:top w:val="none" w:sz="0" w:space="0" w:color="auto"/>
            <w:left w:val="none" w:sz="0" w:space="0" w:color="auto"/>
            <w:bottom w:val="none" w:sz="0" w:space="0" w:color="auto"/>
            <w:right w:val="none" w:sz="0" w:space="0" w:color="auto"/>
          </w:divBdr>
          <w:divsChild>
            <w:div w:id="517040238">
              <w:marLeft w:val="0"/>
              <w:marRight w:val="0"/>
              <w:marTop w:val="0"/>
              <w:marBottom w:val="0"/>
              <w:divBdr>
                <w:top w:val="none" w:sz="0" w:space="0" w:color="auto"/>
                <w:left w:val="none" w:sz="0" w:space="0" w:color="auto"/>
                <w:bottom w:val="none" w:sz="0" w:space="0" w:color="auto"/>
                <w:right w:val="none" w:sz="0" w:space="0" w:color="auto"/>
              </w:divBdr>
              <w:divsChild>
                <w:div w:id="597375644">
                  <w:marLeft w:val="-225"/>
                  <w:marRight w:val="-225"/>
                  <w:marTop w:val="0"/>
                  <w:marBottom w:val="0"/>
                  <w:divBdr>
                    <w:top w:val="none" w:sz="0" w:space="0" w:color="auto"/>
                    <w:left w:val="none" w:sz="0" w:space="0" w:color="auto"/>
                    <w:bottom w:val="none" w:sz="0" w:space="0" w:color="auto"/>
                    <w:right w:val="none" w:sz="0" w:space="0" w:color="auto"/>
                  </w:divBdr>
                  <w:divsChild>
                    <w:div w:id="183490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819826">
      <w:bodyDiv w:val="1"/>
      <w:marLeft w:val="0"/>
      <w:marRight w:val="0"/>
      <w:marTop w:val="0"/>
      <w:marBottom w:val="0"/>
      <w:divBdr>
        <w:top w:val="none" w:sz="0" w:space="0" w:color="auto"/>
        <w:left w:val="none" w:sz="0" w:space="0" w:color="auto"/>
        <w:bottom w:val="none" w:sz="0" w:space="0" w:color="auto"/>
        <w:right w:val="none" w:sz="0" w:space="0" w:color="auto"/>
      </w:divBdr>
    </w:div>
    <w:div w:id="1076971221">
      <w:bodyDiv w:val="1"/>
      <w:marLeft w:val="0"/>
      <w:marRight w:val="0"/>
      <w:marTop w:val="0"/>
      <w:marBottom w:val="0"/>
      <w:divBdr>
        <w:top w:val="none" w:sz="0" w:space="0" w:color="auto"/>
        <w:left w:val="none" w:sz="0" w:space="0" w:color="auto"/>
        <w:bottom w:val="none" w:sz="0" w:space="0" w:color="auto"/>
        <w:right w:val="none" w:sz="0" w:space="0" w:color="auto"/>
      </w:divBdr>
    </w:div>
    <w:div w:id="1156727899">
      <w:bodyDiv w:val="1"/>
      <w:marLeft w:val="0"/>
      <w:marRight w:val="0"/>
      <w:marTop w:val="0"/>
      <w:marBottom w:val="0"/>
      <w:divBdr>
        <w:top w:val="none" w:sz="0" w:space="0" w:color="auto"/>
        <w:left w:val="none" w:sz="0" w:space="0" w:color="auto"/>
        <w:bottom w:val="none" w:sz="0" w:space="0" w:color="auto"/>
        <w:right w:val="none" w:sz="0" w:space="0" w:color="auto"/>
      </w:divBdr>
      <w:divsChild>
        <w:div w:id="1215969809">
          <w:marLeft w:val="0"/>
          <w:marRight w:val="0"/>
          <w:marTop w:val="0"/>
          <w:marBottom w:val="0"/>
          <w:divBdr>
            <w:top w:val="none" w:sz="0" w:space="0" w:color="auto"/>
            <w:left w:val="none" w:sz="0" w:space="0" w:color="auto"/>
            <w:bottom w:val="none" w:sz="0" w:space="0" w:color="auto"/>
            <w:right w:val="none" w:sz="0" w:space="0" w:color="auto"/>
          </w:divBdr>
          <w:divsChild>
            <w:div w:id="98457508">
              <w:marLeft w:val="0"/>
              <w:marRight w:val="0"/>
              <w:marTop w:val="0"/>
              <w:marBottom w:val="0"/>
              <w:divBdr>
                <w:top w:val="none" w:sz="0" w:space="0" w:color="auto"/>
                <w:left w:val="none" w:sz="0" w:space="0" w:color="auto"/>
                <w:bottom w:val="none" w:sz="0" w:space="0" w:color="auto"/>
                <w:right w:val="none" w:sz="0" w:space="0" w:color="auto"/>
              </w:divBdr>
              <w:divsChild>
                <w:div w:id="1768112573">
                  <w:marLeft w:val="0"/>
                  <w:marRight w:val="0"/>
                  <w:marTop w:val="105"/>
                  <w:marBottom w:val="0"/>
                  <w:divBdr>
                    <w:top w:val="none" w:sz="0" w:space="0" w:color="auto"/>
                    <w:left w:val="none" w:sz="0" w:space="0" w:color="auto"/>
                    <w:bottom w:val="none" w:sz="0" w:space="0" w:color="auto"/>
                    <w:right w:val="none" w:sz="0" w:space="0" w:color="auto"/>
                  </w:divBdr>
                  <w:divsChild>
                    <w:div w:id="748694477">
                      <w:marLeft w:val="450"/>
                      <w:marRight w:val="225"/>
                      <w:marTop w:val="0"/>
                      <w:marBottom w:val="0"/>
                      <w:divBdr>
                        <w:top w:val="none" w:sz="0" w:space="0" w:color="auto"/>
                        <w:left w:val="none" w:sz="0" w:space="0" w:color="auto"/>
                        <w:bottom w:val="none" w:sz="0" w:space="0" w:color="auto"/>
                        <w:right w:val="none" w:sz="0" w:space="0" w:color="auto"/>
                      </w:divBdr>
                      <w:divsChild>
                        <w:div w:id="1632399142">
                          <w:marLeft w:val="0"/>
                          <w:marRight w:val="0"/>
                          <w:marTop w:val="0"/>
                          <w:marBottom w:val="600"/>
                          <w:divBdr>
                            <w:top w:val="single" w:sz="6" w:space="0" w:color="314664"/>
                            <w:left w:val="single" w:sz="6" w:space="0" w:color="314664"/>
                            <w:bottom w:val="single" w:sz="6" w:space="0" w:color="314664"/>
                            <w:right w:val="single" w:sz="6" w:space="0" w:color="314664"/>
                          </w:divBdr>
                          <w:divsChild>
                            <w:div w:id="339115686">
                              <w:marLeft w:val="0"/>
                              <w:marRight w:val="0"/>
                              <w:marTop w:val="0"/>
                              <w:marBottom w:val="0"/>
                              <w:divBdr>
                                <w:top w:val="none" w:sz="0" w:space="0" w:color="auto"/>
                                <w:left w:val="none" w:sz="0" w:space="0" w:color="auto"/>
                                <w:bottom w:val="none" w:sz="0" w:space="0" w:color="auto"/>
                                <w:right w:val="none" w:sz="0" w:space="0" w:color="auto"/>
                              </w:divBdr>
                              <w:divsChild>
                                <w:div w:id="540092192">
                                  <w:marLeft w:val="0"/>
                                  <w:marRight w:val="0"/>
                                  <w:marTop w:val="0"/>
                                  <w:marBottom w:val="0"/>
                                  <w:divBdr>
                                    <w:top w:val="none" w:sz="0" w:space="0" w:color="auto"/>
                                    <w:left w:val="none" w:sz="0" w:space="0" w:color="auto"/>
                                    <w:bottom w:val="none" w:sz="0" w:space="0" w:color="auto"/>
                                    <w:right w:val="none" w:sz="0" w:space="0" w:color="auto"/>
                                  </w:divBdr>
                                  <w:divsChild>
                                    <w:div w:id="1810049314">
                                      <w:marLeft w:val="0"/>
                                      <w:marRight w:val="0"/>
                                      <w:marTop w:val="0"/>
                                      <w:marBottom w:val="0"/>
                                      <w:divBdr>
                                        <w:top w:val="none" w:sz="0" w:space="0" w:color="auto"/>
                                        <w:left w:val="none" w:sz="0" w:space="0" w:color="auto"/>
                                        <w:bottom w:val="none" w:sz="0" w:space="0" w:color="auto"/>
                                        <w:right w:val="none" w:sz="0" w:space="0" w:color="auto"/>
                                      </w:divBdr>
                                      <w:divsChild>
                                        <w:div w:id="1892038706">
                                          <w:marLeft w:val="0"/>
                                          <w:marRight w:val="0"/>
                                          <w:marTop w:val="0"/>
                                          <w:marBottom w:val="0"/>
                                          <w:divBdr>
                                            <w:top w:val="none" w:sz="0" w:space="0" w:color="auto"/>
                                            <w:left w:val="none" w:sz="0" w:space="0" w:color="auto"/>
                                            <w:bottom w:val="none" w:sz="0" w:space="0" w:color="auto"/>
                                            <w:right w:val="none" w:sz="0" w:space="0" w:color="auto"/>
                                          </w:divBdr>
                                          <w:divsChild>
                                            <w:div w:id="1433277671">
                                              <w:marLeft w:val="0"/>
                                              <w:marRight w:val="0"/>
                                              <w:marTop w:val="0"/>
                                              <w:marBottom w:val="0"/>
                                              <w:divBdr>
                                                <w:top w:val="none" w:sz="0" w:space="0" w:color="auto"/>
                                                <w:left w:val="none" w:sz="0" w:space="0" w:color="auto"/>
                                                <w:bottom w:val="none" w:sz="0" w:space="0" w:color="auto"/>
                                                <w:right w:val="none" w:sz="0" w:space="0" w:color="auto"/>
                                              </w:divBdr>
                                              <w:divsChild>
                                                <w:div w:id="1883012140">
                                                  <w:marLeft w:val="0"/>
                                                  <w:marRight w:val="0"/>
                                                  <w:marTop w:val="0"/>
                                                  <w:marBottom w:val="0"/>
                                                  <w:divBdr>
                                                    <w:top w:val="none" w:sz="0" w:space="0" w:color="auto"/>
                                                    <w:left w:val="none" w:sz="0" w:space="0" w:color="auto"/>
                                                    <w:bottom w:val="none" w:sz="0" w:space="0" w:color="auto"/>
                                                    <w:right w:val="none" w:sz="0" w:space="0" w:color="auto"/>
                                                  </w:divBdr>
                                                  <w:divsChild>
                                                    <w:div w:id="1318339692">
                                                      <w:marLeft w:val="0"/>
                                                      <w:marRight w:val="0"/>
                                                      <w:marTop w:val="0"/>
                                                      <w:marBottom w:val="0"/>
                                                      <w:divBdr>
                                                        <w:top w:val="none" w:sz="0" w:space="0" w:color="auto"/>
                                                        <w:left w:val="none" w:sz="0" w:space="0" w:color="auto"/>
                                                        <w:bottom w:val="none" w:sz="0" w:space="0" w:color="auto"/>
                                                        <w:right w:val="none" w:sz="0" w:space="0" w:color="auto"/>
                                                      </w:divBdr>
                                                      <w:divsChild>
                                                        <w:div w:id="1309244897">
                                                          <w:marLeft w:val="0"/>
                                                          <w:marRight w:val="0"/>
                                                          <w:marTop w:val="0"/>
                                                          <w:marBottom w:val="0"/>
                                                          <w:divBdr>
                                                            <w:top w:val="none" w:sz="0" w:space="0" w:color="auto"/>
                                                            <w:left w:val="none" w:sz="0" w:space="0" w:color="auto"/>
                                                            <w:bottom w:val="none" w:sz="0" w:space="0" w:color="auto"/>
                                                            <w:right w:val="none" w:sz="0" w:space="0" w:color="auto"/>
                                                          </w:divBdr>
                                                          <w:divsChild>
                                                            <w:div w:id="1374578700">
                                                              <w:marLeft w:val="0"/>
                                                              <w:marRight w:val="0"/>
                                                              <w:marTop w:val="0"/>
                                                              <w:marBottom w:val="0"/>
                                                              <w:divBdr>
                                                                <w:top w:val="none" w:sz="0" w:space="0" w:color="auto"/>
                                                                <w:left w:val="none" w:sz="0" w:space="0" w:color="auto"/>
                                                                <w:bottom w:val="none" w:sz="0" w:space="0" w:color="auto"/>
                                                                <w:right w:val="none" w:sz="0" w:space="0" w:color="auto"/>
                                                              </w:divBdr>
                                                              <w:divsChild>
                                                                <w:div w:id="1377393586">
                                                                  <w:marLeft w:val="0"/>
                                                                  <w:marRight w:val="0"/>
                                                                  <w:marTop w:val="83"/>
                                                                  <w:marBottom w:val="0"/>
                                                                  <w:divBdr>
                                                                    <w:top w:val="none" w:sz="0" w:space="0" w:color="auto"/>
                                                                    <w:left w:val="none" w:sz="0" w:space="0" w:color="auto"/>
                                                                    <w:bottom w:val="none" w:sz="0" w:space="0" w:color="auto"/>
                                                                    <w:right w:val="none" w:sz="0" w:space="0" w:color="auto"/>
                                                                  </w:divBdr>
                                                                  <w:divsChild>
                                                                    <w:div w:id="183596157">
                                                                      <w:marLeft w:val="0"/>
                                                                      <w:marRight w:val="0"/>
                                                                      <w:marTop w:val="0"/>
                                                                      <w:marBottom w:val="0"/>
                                                                      <w:divBdr>
                                                                        <w:top w:val="none" w:sz="0" w:space="0" w:color="auto"/>
                                                                        <w:left w:val="none" w:sz="0" w:space="0" w:color="auto"/>
                                                                        <w:bottom w:val="none" w:sz="0" w:space="0" w:color="auto"/>
                                                                        <w:right w:val="none" w:sz="0" w:space="0" w:color="auto"/>
                                                                      </w:divBdr>
                                                                    </w:div>
                                                                    <w:div w:id="707098165">
                                                                      <w:marLeft w:val="0"/>
                                                                      <w:marRight w:val="0"/>
                                                                      <w:marTop w:val="0"/>
                                                                      <w:marBottom w:val="0"/>
                                                                      <w:divBdr>
                                                                        <w:top w:val="none" w:sz="0" w:space="0" w:color="auto"/>
                                                                        <w:left w:val="none" w:sz="0" w:space="0" w:color="auto"/>
                                                                        <w:bottom w:val="none" w:sz="0" w:space="0" w:color="auto"/>
                                                                        <w:right w:val="none" w:sz="0" w:space="0" w:color="auto"/>
                                                                      </w:divBdr>
                                                                      <w:divsChild>
                                                                        <w:div w:id="2140372371">
                                                                          <w:marLeft w:val="0"/>
                                                                          <w:marRight w:val="0"/>
                                                                          <w:marTop w:val="83"/>
                                                                          <w:marBottom w:val="0"/>
                                                                          <w:divBdr>
                                                                            <w:top w:val="none" w:sz="0" w:space="0" w:color="auto"/>
                                                                            <w:left w:val="none" w:sz="0" w:space="0" w:color="auto"/>
                                                                            <w:bottom w:val="none" w:sz="0" w:space="0" w:color="auto"/>
                                                                            <w:right w:val="none" w:sz="0" w:space="0" w:color="auto"/>
                                                                          </w:divBdr>
                                                                        </w:div>
                                                                      </w:divsChild>
                                                                    </w:div>
                                                                    <w:div w:id="726996919">
                                                                      <w:marLeft w:val="0"/>
                                                                      <w:marRight w:val="0"/>
                                                                      <w:marTop w:val="0"/>
                                                                      <w:marBottom w:val="0"/>
                                                                      <w:divBdr>
                                                                        <w:top w:val="none" w:sz="0" w:space="0" w:color="auto"/>
                                                                        <w:left w:val="none" w:sz="0" w:space="0" w:color="auto"/>
                                                                        <w:bottom w:val="none" w:sz="0" w:space="0" w:color="auto"/>
                                                                        <w:right w:val="none" w:sz="0" w:space="0" w:color="auto"/>
                                                                      </w:divBdr>
                                                                      <w:divsChild>
                                                                        <w:div w:id="193157334">
                                                                          <w:marLeft w:val="0"/>
                                                                          <w:marRight w:val="0"/>
                                                                          <w:marTop w:val="83"/>
                                                                          <w:marBottom w:val="0"/>
                                                                          <w:divBdr>
                                                                            <w:top w:val="none" w:sz="0" w:space="0" w:color="auto"/>
                                                                            <w:left w:val="none" w:sz="0" w:space="0" w:color="auto"/>
                                                                            <w:bottom w:val="none" w:sz="0" w:space="0" w:color="auto"/>
                                                                            <w:right w:val="none" w:sz="0" w:space="0" w:color="auto"/>
                                                                          </w:divBdr>
                                                                        </w:div>
                                                                      </w:divsChild>
                                                                    </w:div>
                                                                    <w:div w:id="741834034">
                                                                      <w:marLeft w:val="0"/>
                                                                      <w:marRight w:val="0"/>
                                                                      <w:marTop w:val="0"/>
                                                                      <w:marBottom w:val="0"/>
                                                                      <w:divBdr>
                                                                        <w:top w:val="none" w:sz="0" w:space="0" w:color="auto"/>
                                                                        <w:left w:val="none" w:sz="0" w:space="0" w:color="auto"/>
                                                                        <w:bottom w:val="none" w:sz="0" w:space="0" w:color="auto"/>
                                                                        <w:right w:val="none" w:sz="0" w:space="0" w:color="auto"/>
                                                                      </w:divBdr>
                                                                      <w:divsChild>
                                                                        <w:div w:id="1546480008">
                                                                          <w:marLeft w:val="0"/>
                                                                          <w:marRight w:val="0"/>
                                                                          <w:marTop w:val="83"/>
                                                                          <w:marBottom w:val="0"/>
                                                                          <w:divBdr>
                                                                            <w:top w:val="none" w:sz="0" w:space="0" w:color="auto"/>
                                                                            <w:left w:val="none" w:sz="0" w:space="0" w:color="auto"/>
                                                                            <w:bottom w:val="none" w:sz="0" w:space="0" w:color="auto"/>
                                                                            <w:right w:val="none" w:sz="0" w:space="0" w:color="auto"/>
                                                                          </w:divBdr>
                                                                        </w:div>
                                                                      </w:divsChild>
                                                                    </w:div>
                                                                    <w:div w:id="859775828">
                                                                      <w:marLeft w:val="0"/>
                                                                      <w:marRight w:val="0"/>
                                                                      <w:marTop w:val="0"/>
                                                                      <w:marBottom w:val="0"/>
                                                                      <w:divBdr>
                                                                        <w:top w:val="none" w:sz="0" w:space="0" w:color="auto"/>
                                                                        <w:left w:val="none" w:sz="0" w:space="0" w:color="auto"/>
                                                                        <w:bottom w:val="none" w:sz="0" w:space="0" w:color="auto"/>
                                                                        <w:right w:val="none" w:sz="0" w:space="0" w:color="auto"/>
                                                                      </w:divBdr>
                                                                      <w:divsChild>
                                                                        <w:div w:id="625813571">
                                                                          <w:marLeft w:val="0"/>
                                                                          <w:marRight w:val="0"/>
                                                                          <w:marTop w:val="83"/>
                                                                          <w:marBottom w:val="0"/>
                                                                          <w:divBdr>
                                                                            <w:top w:val="none" w:sz="0" w:space="0" w:color="auto"/>
                                                                            <w:left w:val="none" w:sz="0" w:space="0" w:color="auto"/>
                                                                            <w:bottom w:val="none" w:sz="0" w:space="0" w:color="auto"/>
                                                                            <w:right w:val="none" w:sz="0" w:space="0" w:color="auto"/>
                                                                          </w:divBdr>
                                                                        </w:div>
                                                                      </w:divsChild>
                                                                    </w:div>
                                                                    <w:div w:id="976685384">
                                                                      <w:marLeft w:val="0"/>
                                                                      <w:marRight w:val="0"/>
                                                                      <w:marTop w:val="0"/>
                                                                      <w:marBottom w:val="0"/>
                                                                      <w:divBdr>
                                                                        <w:top w:val="none" w:sz="0" w:space="0" w:color="auto"/>
                                                                        <w:left w:val="none" w:sz="0" w:space="0" w:color="auto"/>
                                                                        <w:bottom w:val="none" w:sz="0" w:space="0" w:color="auto"/>
                                                                        <w:right w:val="none" w:sz="0" w:space="0" w:color="auto"/>
                                                                      </w:divBdr>
                                                                      <w:divsChild>
                                                                        <w:div w:id="1343362791">
                                                                          <w:marLeft w:val="0"/>
                                                                          <w:marRight w:val="0"/>
                                                                          <w:marTop w:val="83"/>
                                                                          <w:marBottom w:val="0"/>
                                                                          <w:divBdr>
                                                                            <w:top w:val="none" w:sz="0" w:space="0" w:color="auto"/>
                                                                            <w:left w:val="none" w:sz="0" w:space="0" w:color="auto"/>
                                                                            <w:bottom w:val="none" w:sz="0" w:space="0" w:color="auto"/>
                                                                            <w:right w:val="none" w:sz="0" w:space="0" w:color="auto"/>
                                                                          </w:divBdr>
                                                                        </w:div>
                                                                      </w:divsChild>
                                                                    </w:div>
                                                                    <w:div w:id="1012805646">
                                                                      <w:marLeft w:val="0"/>
                                                                      <w:marRight w:val="0"/>
                                                                      <w:marTop w:val="0"/>
                                                                      <w:marBottom w:val="0"/>
                                                                      <w:divBdr>
                                                                        <w:top w:val="none" w:sz="0" w:space="0" w:color="auto"/>
                                                                        <w:left w:val="none" w:sz="0" w:space="0" w:color="auto"/>
                                                                        <w:bottom w:val="none" w:sz="0" w:space="0" w:color="auto"/>
                                                                        <w:right w:val="none" w:sz="0" w:space="0" w:color="auto"/>
                                                                      </w:divBdr>
                                                                      <w:divsChild>
                                                                        <w:div w:id="121198056">
                                                                          <w:marLeft w:val="0"/>
                                                                          <w:marRight w:val="0"/>
                                                                          <w:marTop w:val="83"/>
                                                                          <w:marBottom w:val="0"/>
                                                                          <w:divBdr>
                                                                            <w:top w:val="none" w:sz="0" w:space="0" w:color="auto"/>
                                                                            <w:left w:val="none" w:sz="0" w:space="0" w:color="auto"/>
                                                                            <w:bottom w:val="none" w:sz="0" w:space="0" w:color="auto"/>
                                                                            <w:right w:val="none" w:sz="0" w:space="0" w:color="auto"/>
                                                                          </w:divBdr>
                                                                        </w:div>
                                                                      </w:divsChild>
                                                                    </w:div>
                                                                    <w:div w:id="1225024306">
                                                                      <w:marLeft w:val="0"/>
                                                                      <w:marRight w:val="0"/>
                                                                      <w:marTop w:val="0"/>
                                                                      <w:marBottom w:val="0"/>
                                                                      <w:divBdr>
                                                                        <w:top w:val="none" w:sz="0" w:space="0" w:color="auto"/>
                                                                        <w:left w:val="none" w:sz="0" w:space="0" w:color="auto"/>
                                                                        <w:bottom w:val="none" w:sz="0" w:space="0" w:color="auto"/>
                                                                        <w:right w:val="none" w:sz="0" w:space="0" w:color="auto"/>
                                                                      </w:divBdr>
                                                                      <w:divsChild>
                                                                        <w:div w:id="475224686">
                                                                          <w:marLeft w:val="0"/>
                                                                          <w:marRight w:val="0"/>
                                                                          <w:marTop w:val="83"/>
                                                                          <w:marBottom w:val="0"/>
                                                                          <w:divBdr>
                                                                            <w:top w:val="none" w:sz="0" w:space="0" w:color="auto"/>
                                                                            <w:left w:val="none" w:sz="0" w:space="0" w:color="auto"/>
                                                                            <w:bottom w:val="none" w:sz="0" w:space="0" w:color="auto"/>
                                                                            <w:right w:val="none" w:sz="0" w:space="0" w:color="auto"/>
                                                                          </w:divBdr>
                                                                        </w:div>
                                                                      </w:divsChild>
                                                                    </w:div>
                                                                    <w:div w:id="1258951758">
                                                                      <w:marLeft w:val="0"/>
                                                                      <w:marRight w:val="0"/>
                                                                      <w:marTop w:val="0"/>
                                                                      <w:marBottom w:val="0"/>
                                                                      <w:divBdr>
                                                                        <w:top w:val="none" w:sz="0" w:space="0" w:color="auto"/>
                                                                        <w:left w:val="none" w:sz="0" w:space="0" w:color="auto"/>
                                                                        <w:bottom w:val="none" w:sz="0" w:space="0" w:color="auto"/>
                                                                        <w:right w:val="none" w:sz="0" w:space="0" w:color="auto"/>
                                                                      </w:divBdr>
                                                                      <w:divsChild>
                                                                        <w:div w:id="1743671730">
                                                                          <w:marLeft w:val="0"/>
                                                                          <w:marRight w:val="0"/>
                                                                          <w:marTop w:val="83"/>
                                                                          <w:marBottom w:val="0"/>
                                                                          <w:divBdr>
                                                                            <w:top w:val="none" w:sz="0" w:space="0" w:color="auto"/>
                                                                            <w:left w:val="none" w:sz="0" w:space="0" w:color="auto"/>
                                                                            <w:bottom w:val="none" w:sz="0" w:space="0" w:color="auto"/>
                                                                            <w:right w:val="none" w:sz="0" w:space="0" w:color="auto"/>
                                                                          </w:divBdr>
                                                                        </w:div>
                                                                      </w:divsChild>
                                                                    </w:div>
                                                                    <w:div w:id="1627617802">
                                                                      <w:marLeft w:val="0"/>
                                                                      <w:marRight w:val="0"/>
                                                                      <w:marTop w:val="0"/>
                                                                      <w:marBottom w:val="0"/>
                                                                      <w:divBdr>
                                                                        <w:top w:val="none" w:sz="0" w:space="0" w:color="auto"/>
                                                                        <w:left w:val="none" w:sz="0" w:space="0" w:color="auto"/>
                                                                        <w:bottom w:val="none" w:sz="0" w:space="0" w:color="auto"/>
                                                                        <w:right w:val="none" w:sz="0" w:space="0" w:color="auto"/>
                                                                      </w:divBdr>
                                                                      <w:divsChild>
                                                                        <w:div w:id="339242351">
                                                                          <w:marLeft w:val="0"/>
                                                                          <w:marRight w:val="0"/>
                                                                          <w:marTop w:val="83"/>
                                                                          <w:marBottom w:val="0"/>
                                                                          <w:divBdr>
                                                                            <w:top w:val="none" w:sz="0" w:space="0" w:color="auto"/>
                                                                            <w:left w:val="none" w:sz="0" w:space="0" w:color="auto"/>
                                                                            <w:bottom w:val="none" w:sz="0" w:space="0" w:color="auto"/>
                                                                            <w:right w:val="none" w:sz="0" w:space="0" w:color="auto"/>
                                                                          </w:divBdr>
                                                                        </w:div>
                                                                      </w:divsChild>
                                                                    </w:div>
                                                                    <w:div w:id="1874078054">
                                                                      <w:marLeft w:val="0"/>
                                                                      <w:marRight w:val="0"/>
                                                                      <w:marTop w:val="0"/>
                                                                      <w:marBottom w:val="0"/>
                                                                      <w:divBdr>
                                                                        <w:top w:val="none" w:sz="0" w:space="0" w:color="auto"/>
                                                                        <w:left w:val="none" w:sz="0" w:space="0" w:color="auto"/>
                                                                        <w:bottom w:val="none" w:sz="0" w:space="0" w:color="auto"/>
                                                                        <w:right w:val="none" w:sz="0" w:space="0" w:color="auto"/>
                                                                      </w:divBdr>
                                                                      <w:divsChild>
                                                                        <w:div w:id="1459446697">
                                                                          <w:marLeft w:val="0"/>
                                                                          <w:marRight w:val="0"/>
                                                                          <w:marTop w:val="83"/>
                                                                          <w:marBottom w:val="0"/>
                                                                          <w:divBdr>
                                                                            <w:top w:val="none" w:sz="0" w:space="0" w:color="auto"/>
                                                                            <w:left w:val="none" w:sz="0" w:space="0" w:color="auto"/>
                                                                            <w:bottom w:val="none" w:sz="0" w:space="0" w:color="auto"/>
                                                                            <w:right w:val="none" w:sz="0" w:space="0" w:color="auto"/>
                                                                          </w:divBdr>
                                                                        </w:div>
                                                                      </w:divsChild>
                                                                    </w:div>
                                                                    <w:div w:id="2032605074">
                                                                      <w:marLeft w:val="0"/>
                                                                      <w:marRight w:val="0"/>
                                                                      <w:marTop w:val="0"/>
                                                                      <w:marBottom w:val="0"/>
                                                                      <w:divBdr>
                                                                        <w:top w:val="none" w:sz="0" w:space="0" w:color="auto"/>
                                                                        <w:left w:val="none" w:sz="0" w:space="0" w:color="auto"/>
                                                                        <w:bottom w:val="none" w:sz="0" w:space="0" w:color="auto"/>
                                                                        <w:right w:val="none" w:sz="0" w:space="0" w:color="auto"/>
                                                                      </w:divBdr>
                                                                      <w:divsChild>
                                                                        <w:div w:id="35959803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7254884">
      <w:bodyDiv w:val="1"/>
      <w:marLeft w:val="0"/>
      <w:marRight w:val="0"/>
      <w:marTop w:val="0"/>
      <w:marBottom w:val="0"/>
      <w:divBdr>
        <w:top w:val="none" w:sz="0" w:space="0" w:color="auto"/>
        <w:left w:val="none" w:sz="0" w:space="0" w:color="auto"/>
        <w:bottom w:val="none" w:sz="0" w:space="0" w:color="auto"/>
        <w:right w:val="none" w:sz="0" w:space="0" w:color="auto"/>
      </w:divBdr>
    </w:div>
    <w:div w:id="1266353473">
      <w:bodyDiv w:val="1"/>
      <w:marLeft w:val="0"/>
      <w:marRight w:val="0"/>
      <w:marTop w:val="0"/>
      <w:marBottom w:val="0"/>
      <w:divBdr>
        <w:top w:val="none" w:sz="0" w:space="0" w:color="auto"/>
        <w:left w:val="none" w:sz="0" w:space="0" w:color="auto"/>
        <w:bottom w:val="none" w:sz="0" w:space="0" w:color="auto"/>
        <w:right w:val="none" w:sz="0" w:space="0" w:color="auto"/>
      </w:divBdr>
    </w:div>
    <w:div w:id="1315181246">
      <w:bodyDiv w:val="1"/>
      <w:marLeft w:val="0"/>
      <w:marRight w:val="0"/>
      <w:marTop w:val="0"/>
      <w:marBottom w:val="0"/>
      <w:divBdr>
        <w:top w:val="none" w:sz="0" w:space="0" w:color="auto"/>
        <w:left w:val="none" w:sz="0" w:space="0" w:color="auto"/>
        <w:bottom w:val="none" w:sz="0" w:space="0" w:color="auto"/>
        <w:right w:val="none" w:sz="0" w:space="0" w:color="auto"/>
      </w:divBdr>
    </w:div>
    <w:div w:id="1365792305">
      <w:bodyDiv w:val="1"/>
      <w:marLeft w:val="0"/>
      <w:marRight w:val="0"/>
      <w:marTop w:val="0"/>
      <w:marBottom w:val="0"/>
      <w:divBdr>
        <w:top w:val="none" w:sz="0" w:space="0" w:color="auto"/>
        <w:left w:val="none" w:sz="0" w:space="0" w:color="auto"/>
        <w:bottom w:val="none" w:sz="0" w:space="0" w:color="auto"/>
        <w:right w:val="none" w:sz="0" w:space="0" w:color="auto"/>
      </w:divBdr>
    </w:div>
    <w:div w:id="1482884139">
      <w:bodyDiv w:val="1"/>
      <w:marLeft w:val="0"/>
      <w:marRight w:val="0"/>
      <w:marTop w:val="0"/>
      <w:marBottom w:val="0"/>
      <w:divBdr>
        <w:top w:val="none" w:sz="0" w:space="0" w:color="auto"/>
        <w:left w:val="none" w:sz="0" w:space="0" w:color="auto"/>
        <w:bottom w:val="none" w:sz="0" w:space="0" w:color="auto"/>
        <w:right w:val="none" w:sz="0" w:space="0" w:color="auto"/>
      </w:divBdr>
    </w:div>
    <w:div w:id="1484152867">
      <w:bodyDiv w:val="1"/>
      <w:marLeft w:val="0"/>
      <w:marRight w:val="0"/>
      <w:marTop w:val="0"/>
      <w:marBottom w:val="0"/>
      <w:divBdr>
        <w:top w:val="none" w:sz="0" w:space="0" w:color="auto"/>
        <w:left w:val="none" w:sz="0" w:space="0" w:color="auto"/>
        <w:bottom w:val="none" w:sz="0" w:space="0" w:color="auto"/>
        <w:right w:val="none" w:sz="0" w:space="0" w:color="auto"/>
      </w:divBdr>
    </w:div>
    <w:div w:id="1504272905">
      <w:bodyDiv w:val="1"/>
      <w:marLeft w:val="0"/>
      <w:marRight w:val="0"/>
      <w:marTop w:val="0"/>
      <w:marBottom w:val="0"/>
      <w:divBdr>
        <w:top w:val="none" w:sz="0" w:space="0" w:color="auto"/>
        <w:left w:val="none" w:sz="0" w:space="0" w:color="auto"/>
        <w:bottom w:val="none" w:sz="0" w:space="0" w:color="auto"/>
        <w:right w:val="none" w:sz="0" w:space="0" w:color="auto"/>
      </w:divBdr>
    </w:div>
    <w:div w:id="1506358390">
      <w:bodyDiv w:val="1"/>
      <w:marLeft w:val="0"/>
      <w:marRight w:val="0"/>
      <w:marTop w:val="0"/>
      <w:marBottom w:val="0"/>
      <w:divBdr>
        <w:top w:val="none" w:sz="0" w:space="0" w:color="auto"/>
        <w:left w:val="none" w:sz="0" w:space="0" w:color="auto"/>
        <w:bottom w:val="none" w:sz="0" w:space="0" w:color="auto"/>
        <w:right w:val="none" w:sz="0" w:space="0" w:color="auto"/>
      </w:divBdr>
    </w:div>
    <w:div w:id="1639990538">
      <w:bodyDiv w:val="1"/>
      <w:marLeft w:val="0"/>
      <w:marRight w:val="0"/>
      <w:marTop w:val="0"/>
      <w:marBottom w:val="0"/>
      <w:divBdr>
        <w:top w:val="none" w:sz="0" w:space="0" w:color="auto"/>
        <w:left w:val="none" w:sz="0" w:space="0" w:color="auto"/>
        <w:bottom w:val="none" w:sz="0" w:space="0" w:color="auto"/>
        <w:right w:val="none" w:sz="0" w:space="0" w:color="auto"/>
      </w:divBdr>
    </w:div>
    <w:div w:id="1801536116">
      <w:bodyDiv w:val="1"/>
      <w:marLeft w:val="0"/>
      <w:marRight w:val="0"/>
      <w:marTop w:val="0"/>
      <w:marBottom w:val="0"/>
      <w:divBdr>
        <w:top w:val="none" w:sz="0" w:space="0" w:color="auto"/>
        <w:left w:val="none" w:sz="0" w:space="0" w:color="auto"/>
        <w:bottom w:val="none" w:sz="0" w:space="0" w:color="auto"/>
        <w:right w:val="none" w:sz="0" w:space="0" w:color="auto"/>
      </w:divBdr>
    </w:div>
    <w:div w:id="1804040908">
      <w:bodyDiv w:val="1"/>
      <w:marLeft w:val="0"/>
      <w:marRight w:val="0"/>
      <w:marTop w:val="0"/>
      <w:marBottom w:val="0"/>
      <w:divBdr>
        <w:top w:val="none" w:sz="0" w:space="0" w:color="auto"/>
        <w:left w:val="none" w:sz="0" w:space="0" w:color="auto"/>
        <w:bottom w:val="none" w:sz="0" w:space="0" w:color="auto"/>
        <w:right w:val="none" w:sz="0" w:space="0" w:color="auto"/>
      </w:divBdr>
    </w:div>
    <w:div w:id="1854949567">
      <w:bodyDiv w:val="1"/>
      <w:marLeft w:val="0"/>
      <w:marRight w:val="0"/>
      <w:marTop w:val="0"/>
      <w:marBottom w:val="0"/>
      <w:divBdr>
        <w:top w:val="none" w:sz="0" w:space="0" w:color="auto"/>
        <w:left w:val="none" w:sz="0" w:space="0" w:color="auto"/>
        <w:bottom w:val="none" w:sz="0" w:space="0" w:color="auto"/>
        <w:right w:val="none" w:sz="0" w:space="0" w:color="auto"/>
      </w:divBdr>
    </w:div>
    <w:div w:id="1900165518">
      <w:bodyDiv w:val="1"/>
      <w:marLeft w:val="0"/>
      <w:marRight w:val="0"/>
      <w:marTop w:val="0"/>
      <w:marBottom w:val="0"/>
      <w:divBdr>
        <w:top w:val="none" w:sz="0" w:space="0" w:color="auto"/>
        <w:left w:val="none" w:sz="0" w:space="0" w:color="auto"/>
        <w:bottom w:val="none" w:sz="0" w:space="0" w:color="auto"/>
        <w:right w:val="none" w:sz="0" w:space="0" w:color="auto"/>
      </w:divBdr>
    </w:div>
    <w:div w:id="2016614883">
      <w:bodyDiv w:val="1"/>
      <w:marLeft w:val="0"/>
      <w:marRight w:val="0"/>
      <w:marTop w:val="0"/>
      <w:marBottom w:val="0"/>
      <w:divBdr>
        <w:top w:val="none" w:sz="0" w:space="0" w:color="auto"/>
        <w:left w:val="none" w:sz="0" w:space="0" w:color="auto"/>
        <w:bottom w:val="none" w:sz="0" w:space="0" w:color="auto"/>
        <w:right w:val="none" w:sz="0" w:space="0" w:color="auto"/>
      </w:divBdr>
    </w:div>
    <w:div w:id="2072463114">
      <w:bodyDiv w:val="1"/>
      <w:marLeft w:val="0"/>
      <w:marRight w:val="0"/>
      <w:marTop w:val="0"/>
      <w:marBottom w:val="0"/>
      <w:divBdr>
        <w:top w:val="none" w:sz="0" w:space="0" w:color="auto"/>
        <w:left w:val="none" w:sz="0" w:space="0" w:color="auto"/>
        <w:bottom w:val="none" w:sz="0" w:space="0" w:color="auto"/>
        <w:right w:val="none" w:sz="0" w:space="0" w:color="auto"/>
      </w:divBdr>
      <w:divsChild>
        <w:div w:id="2046952405">
          <w:marLeft w:val="0"/>
          <w:marRight w:val="0"/>
          <w:marTop w:val="0"/>
          <w:marBottom w:val="0"/>
          <w:divBdr>
            <w:top w:val="none" w:sz="0" w:space="0" w:color="auto"/>
            <w:left w:val="none" w:sz="0" w:space="0" w:color="auto"/>
            <w:bottom w:val="none" w:sz="0" w:space="0" w:color="auto"/>
            <w:right w:val="none" w:sz="0" w:space="0" w:color="auto"/>
          </w:divBdr>
          <w:divsChild>
            <w:div w:id="699089891">
              <w:marLeft w:val="0"/>
              <w:marRight w:val="0"/>
              <w:marTop w:val="0"/>
              <w:marBottom w:val="0"/>
              <w:divBdr>
                <w:top w:val="none" w:sz="0" w:space="0" w:color="auto"/>
                <w:left w:val="none" w:sz="0" w:space="0" w:color="auto"/>
                <w:bottom w:val="none" w:sz="0" w:space="0" w:color="auto"/>
                <w:right w:val="none" w:sz="0" w:space="0" w:color="auto"/>
              </w:divBdr>
              <w:divsChild>
                <w:div w:id="1392847309">
                  <w:marLeft w:val="0"/>
                  <w:marRight w:val="0"/>
                  <w:marTop w:val="0"/>
                  <w:marBottom w:val="45"/>
                  <w:divBdr>
                    <w:top w:val="none" w:sz="0" w:space="0" w:color="auto"/>
                    <w:left w:val="none" w:sz="0" w:space="0" w:color="auto"/>
                    <w:bottom w:val="none" w:sz="0" w:space="0" w:color="auto"/>
                    <w:right w:val="none" w:sz="0" w:space="0" w:color="auto"/>
                  </w:divBdr>
                  <w:divsChild>
                    <w:div w:id="475219902">
                      <w:marLeft w:val="0"/>
                      <w:marRight w:val="0"/>
                      <w:marTop w:val="0"/>
                      <w:marBottom w:val="0"/>
                      <w:divBdr>
                        <w:top w:val="none" w:sz="0" w:space="0" w:color="auto"/>
                        <w:left w:val="none" w:sz="0" w:space="0" w:color="auto"/>
                        <w:bottom w:val="none" w:sz="0" w:space="0" w:color="auto"/>
                        <w:right w:val="none" w:sz="0" w:space="0" w:color="auto"/>
                      </w:divBdr>
                      <w:divsChild>
                        <w:div w:id="1016542806">
                          <w:marLeft w:val="0"/>
                          <w:marRight w:val="0"/>
                          <w:marTop w:val="0"/>
                          <w:marBottom w:val="0"/>
                          <w:divBdr>
                            <w:top w:val="none" w:sz="0" w:space="0" w:color="auto"/>
                            <w:left w:val="none" w:sz="0" w:space="0" w:color="auto"/>
                            <w:bottom w:val="none" w:sz="0" w:space="0" w:color="auto"/>
                            <w:right w:val="none" w:sz="0" w:space="0" w:color="auto"/>
                          </w:divBdr>
                          <w:divsChild>
                            <w:div w:id="860362952">
                              <w:marLeft w:val="0"/>
                              <w:marRight w:val="375"/>
                              <w:marTop w:val="0"/>
                              <w:marBottom w:val="0"/>
                              <w:divBdr>
                                <w:top w:val="none" w:sz="0" w:space="0" w:color="auto"/>
                                <w:left w:val="none" w:sz="0" w:space="0" w:color="auto"/>
                                <w:bottom w:val="none" w:sz="0" w:space="0" w:color="auto"/>
                                <w:right w:val="none" w:sz="0" w:space="0" w:color="auto"/>
                              </w:divBdr>
                              <w:divsChild>
                                <w:div w:id="1027295408">
                                  <w:marLeft w:val="0"/>
                                  <w:marRight w:val="0"/>
                                  <w:marTop w:val="0"/>
                                  <w:marBottom w:val="0"/>
                                  <w:divBdr>
                                    <w:top w:val="none" w:sz="0" w:space="0" w:color="auto"/>
                                    <w:left w:val="none" w:sz="0" w:space="0" w:color="auto"/>
                                    <w:bottom w:val="none" w:sz="0" w:space="0" w:color="auto"/>
                                    <w:right w:val="none" w:sz="0" w:space="0" w:color="auto"/>
                                  </w:divBdr>
                                  <w:divsChild>
                                    <w:div w:id="2096395831">
                                      <w:marLeft w:val="0"/>
                                      <w:marRight w:val="0"/>
                                      <w:marTop w:val="0"/>
                                      <w:marBottom w:val="0"/>
                                      <w:divBdr>
                                        <w:top w:val="none" w:sz="0" w:space="0" w:color="auto"/>
                                        <w:left w:val="none" w:sz="0" w:space="0" w:color="auto"/>
                                        <w:bottom w:val="none" w:sz="0" w:space="0" w:color="auto"/>
                                        <w:right w:val="none" w:sz="0" w:space="0" w:color="auto"/>
                                      </w:divBdr>
                                      <w:divsChild>
                                        <w:div w:id="1587764737">
                                          <w:marLeft w:val="0"/>
                                          <w:marRight w:val="0"/>
                                          <w:marTop w:val="0"/>
                                          <w:marBottom w:val="0"/>
                                          <w:divBdr>
                                            <w:top w:val="none" w:sz="0" w:space="0" w:color="auto"/>
                                            <w:left w:val="none" w:sz="0" w:space="0" w:color="auto"/>
                                            <w:bottom w:val="none" w:sz="0" w:space="0" w:color="auto"/>
                                            <w:right w:val="none" w:sz="0" w:space="0" w:color="auto"/>
                                          </w:divBdr>
                                          <w:divsChild>
                                            <w:div w:id="2124883860">
                                              <w:marLeft w:val="0"/>
                                              <w:marRight w:val="0"/>
                                              <w:marTop w:val="0"/>
                                              <w:marBottom w:val="0"/>
                                              <w:divBdr>
                                                <w:top w:val="none" w:sz="0" w:space="0" w:color="auto"/>
                                                <w:left w:val="none" w:sz="0" w:space="0" w:color="auto"/>
                                                <w:bottom w:val="none" w:sz="0" w:space="0" w:color="auto"/>
                                                <w:right w:val="none" w:sz="0" w:space="0" w:color="auto"/>
                                              </w:divBdr>
                                              <w:divsChild>
                                                <w:div w:id="508831109">
                                                  <w:marLeft w:val="0"/>
                                                  <w:marRight w:val="0"/>
                                                  <w:marTop w:val="0"/>
                                                  <w:marBottom w:val="0"/>
                                                  <w:divBdr>
                                                    <w:top w:val="none" w:sz="0" w:space="0" w:color="auto"/>
                                                    <w:left w:val="none" w:sz="0" w:space="0" w:color="auto"/>
                                                    <w:bottom w:val="none" w:sz="0" w:space="0" w:color="auto"/>
                                                    <w:right w:val="none" w:sz="0" w:space="0" w:color="auto"/>
                                                  </w:divBdr>
                                                  <w:divsChild>
                                                    <w:div w:id="981690339">
                                                      <w:marLeft w:val="0"/>
                                                      <w:marRight w:val="0"/>
                                                      <w:marTop w:val="150"/>
                                                      <w:marBottom w:val="0"/>
                                                      <w:divBdr>
                                                        <w:top w:val="none" w:sz="0" w:space="0" w:color="auto"/>
                                                        <w:left w:val="none" w:sz="0" w:space="0" w:color="auto"/>
                                                        <w:bottom w:val="none" w:sz="0" w:space="0" w:color="auto"/>
                                                        <w:right w:val="none" w:sz="0" w:space="0" w:color="auto"/>
                                                      </w:divBdr>
                                                      <w:divsChild>
                                                        <w:div w:id="1334720290">
                                                          <w:marLeft w:val="0"/>
                                                          <w:marRight w:val="0"/>
                                                          <w:marTop w:val="0"/>
                                                          <w:marBottom w:val="0"/>
                                                          <w:divBdr>
                                                            <w:top w:val="none" w:sz="0" w:space="0" w:color="auto"/>
                                                            <w:left w:val="none" w:sz="0" w:space="0" w:color="auto"/>
                                                            <w:bottom w:val="none" w:sz="0" w:space="0" w:color="auto"/>
                                                            <w:right w:val="none" w:sz="0" w:space="0" w:color="auto"/>
                                                          </w:divBdr>
                                                          <w:divsChild>
                                                            <w:div w:id="789277799">
                                                              <w:marLeft w:val="0"/>
                                                              <w:marRight w:val="0"/>
                                                              <w:marTop w:val="0"/>
                                                              <w:marBottom w:val="0"/>
                                                              <w:divBdr>
                                                                <w:top w:val="none" w:sz="0" w:space="0" w:color="auto"/>
                                                                <w:left w:val="none" w:sz="0" w:space="0" w:color="auto"/>
                                                                <w:bottom w:val="none" w:sz="0" w:space="0" w:color="auto"/>
                                                                <w:right w:val="none" w:sz="0" w:space="0" w:color="auto"/>
                                                              </w:divBdr>
                                                              <w:divsChild>
                                                                <w:div w:id="109015686">
                                                                  <w:marLeft w:val="0"/>
                                                                  <w:marRight w:val="0"/>
                                                                  <w:marTop w:val="0"/>
                                                                  <w:marBottom w:val="0"/>
                                                                  <w:divBdr>
                                                                    <w:top w:val="none" w:sz="0" w:space="0" w:color="auto"/>
                                                                    <w:left w:val="none" w:sz="0" w:space="0" w:color="auto"/>
                                                                    <w:bottom w:val="none" w:sz="0" w:space="0" w:color="auto"/>
                                                                    <w:right w:val="none" w:sz="0" w:space="0" w:color="auto"/>
                                                                  </w:divBdr>
                                                                  <w:divsChild>
                                                                    <w:div w:id="260265870">
                                                                      <w:marLeft w:val="0"/>
                                                                      <w:marRight w:val="0"/>
                                                                      <w:marTop w:val="0"/>
                                                                      <w:marBottom w:val="0"/>
                                                                      <w:divBdr>
                                                                        <w:top w:val="none" w:sz="0" w:space="0" w:color="auto"/>
                                                                        <w:left w:val="none" w:sz="0" w:space="0" w:color="auto"/>
                                                                        <w:bottom w:val="none" w:sz="0" w:space="0" w:color="auto"/>
                                                                        <w:right w:val="none" w:sz="0" w:space="0" w:color="auto"/>
                                                                      </w:divBdr>
                                                                      <w:divsChild>
                                                                        <w:div w:id="369036439">
                                                                          <w:marLeft w:val="0"/>
                                                                          <w:marRight w:val="0"/>
                                                                          <w:marTop w:val="0"/>
                                                                          <w:marBottom w:val="0"/>
                                                                          <w:divBdr>
                                                                            <w:top w:val="none" w:sz="0" w:space="0" w:color="auto"/>
                                                                            <w:left w:val="none" w:sz="0" w:space="0" w:color="auto"/>
                                                                            <w:bottom w:val="none" w:sz="0" w:space="0" w:color="auto"/>
                                                                            <w:right w:val="none" w:sz="0" w:space="0" w:color="auto"/>
                                                                          </w:divBdr>
                                                                          <w:divsChild>
                                                                            <w:div w:id="1872112223">
                                                                              <w:marLeft w:val="0"/>
                                                                              <w:marRight w:val="0"/>
                                                                              <w:marTop w:val="0"/>
                                                                              <w:marBottom w:val="0"/>
                                                                              <w:divBdr>
                                                                                <w:top w:val="none" w:sz="0" w:space="0" w:color="auto"/>
                                                                                <w:left w:val="none" w:sz="0" w:space="0" w:color="auto"/>
                                                                                <w:bottom w:val="none" w:sz="0" w:space="0" w:color="auto"/>
                                                                                <w:right w:val="none" w:sz="0" w:space="0" w:color="auto"/>
                                                                              </w:divBdr>
                                                                              <w:divsChild>
                                                                                <w:div w:id="1317107179">
                                                                                  <w:marLeft w:val="0"/>
                                                                                  <w:marRight w:val="0"/>
                                                                                  <w:marTop w:val="0"/>
                                                                                  <w:marBottom w:val="0"/>
                                                                                  <w:divBdr>
                                                                                    <w:top w:val="none" w:sz="0" w:space="0" w:color="auto"/>
                                                                                    <w:left w:val="none" w:sz="0" w:space="0" w:color="auto"/>
                                                                                    <w:bottom w:val="none" w:sz="0" w:space="0" w:color="auto"/>
                                                                                    <w:right w:val="none" w:sz="0" w:space="0" w:color="auto"/>
                                                                                  </w:divBdr>
                                                                                  <w:divsChild>
                                                                                    <w:div w:id="903024883">
                                                                                      <w:marLeft w:val="0"/>
                                                                                      <w:marRight w:val="0"/>
                                                                                      <w:marTop w:val="0"/>
                                                                                      <w:marBottom w:val="0"/>
                                                                                      <w:divBdr>
                                                                                        <w:top w:val="none" w:sz="0" w:space="0" w:color="auto"/>
                                                                                        <w:left w:val="none" w:sz="0" w:space="0" w:color="auto"/>
                                                                                        <w:bottom w:val="none" w:sz="0" w:space="0" w:color="auto"/>
                                                                                        <w:right w:val="none" w:sz="0" w:space="0" w:color="auto"/>
                                                                                      </w:divBdr>
                                                                                      <w:divsChild>
                                                                                        <w:div w:id="1002975921">
                                                                                          <w:marLeft w:val="0"/>
                                                                                          <w:marRight w:val="0"/>
                                                                                          <w:marTop w:val="0"/>
                                                                                          <w:marBottom w:val="0"/>
                                                                                          <w:divBdr>
                                                                                            <w:top w:val="none" w:sz="0" w:space="0" w:color="auto"/>
                                                                                            <w:left w:val="none" w:sz="0" w:space="0" w:color="auto"/>
                                                                                            <w:bottom w:val="none" w:sz="0" w:space="0" w:color="auto"/>
                                                                                            <w:right w:val="none" w:sz="0" w:space="0" w:color="auto"/>
                                                                                          </w:divBdr>
                                                                                        </w:div>
                                                                                      </w:divsChild>
                                                                                    </w:div>
                                                                                    <w:div w:id="1974484694">
                                                                                      <w:marLeft w:val="0"/>
                                                                                      <w:marRight w:val="0"/>
                                                                                      <w:marTop w:val="0"/>
                                                                                      <w:marBottom w:val="0"/>
                                                                                      <w:divBdr>
                                                                                        <w:top w:val="none" w:sz="0" w:space="0" w:color="auto"/>
                                                                                        <w:left w:val="none" w:sz="0" w:space="0" w:color="auto"/>
                                                                                        <w:bottom w:val="none" w:sz="0" w:space="0" w:color="auto"/>
                                                                                        <w:right w:val="none" w:sz="0" w:space="0" w:color="auto"/>
                                                                                      </w:divBdr>
                                                                                      <w:divsChild>
                                                                                        <w:div w:id="4344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04666">
                                                                                  <w:marLeft w:val="0"/>
                                                                                  <w:marRight w:val="0"/>
                                                                                  <w:marTop w:val="0"/>
                                                                                  <w:marBottom w:val="0"/>
                                                                                  <w:divBdr>
                                                                                    <w:top w:val="none" w:sz="0" w:space="0" w:color="auto"/>
                                                                                    <w:left w:val="none" w:sz="0" w:space="0" w:color="auto"/>
                                                                                    <w:bottom w:val="none" w:sz="0" w:space="0" w:color="auto"/>
                                                                                    <w:right w:val="none" w:sz="0" w:space="0" w:color="auto"/>
                                                                                  </w:divBdr>
                                                                                  <w:divsChild>
                                                                                    <w:div w:id="259218694">
                                                                                      <w:marLeft w:val="0"/>
                                                                                      <w:marRight w:val="0"/>
                                                                                      <w:marTop w:val="0"/>
                                                                                      <w:marBottom w:val="0"/>
                                                                                      <w:divBdr>
                                                                                        <w:top w:val="none" w:sz="0" w:space="0" w:color="auto"/>
                                                                                        <w:left w:val="none" w:sz="0" w:space="0" w:color="auto"/>
                                                                                        <w:bottom w:val="none" w:sz="0" w:space="0" w:color="auto"/>
                                                                                        <w:right w:val="none" w:sz="0" w:space="0" w:color="auto"/>
                                                                                      </w:divBdr>
                                                                                      <w:divsChild>
                                                                                        <w:div w:id="1893075255">
                                                                                          <w:marLeft w:val="0"/>
                                                                                          <w:marRight w:val="0"/>
                                                                                          <w:marTop w:val="0"/>
                                                                                          <w:marBottom w:val="0"/>
                                                                                          <w:divBdr>
                                                                                            <w:top w:val="none" w:sz="0" w:space="0" w:color="auto"/>
                                                                                            <w:left w:val="none" w:sz="0" w:space="0" w:color="auto"/>
                                                                                            <w:bottom w:val="none" w:sz="0" w:space="0" w:color="auto"/>
                                                                                            <w:right w:val="none" w:sz="0" w:space="0" w:color="auto"/>
                                                                                          </w:divBdr>
                                                                                        </w:div>
                                                                                      </w:divsChild>
                                                                                    </w:div>
                                                                                    <w:div w:id="1688679437">
                                                                                      <w:marLeft w:val="0"/>
                                                                                      <w:marRight w:val="0"/>
                                                                                      <w:marTop w:val="0"/>
                                                                                      <w:marBottom w:val="0"/>
                                                                                      <w:divBdr>
                                                                                        <w:top w:val="none" w:sz="0" w:space="0" w:color="auto"/>
                                                                                        <w:left w:val="none" w:sz="0" w:space="0" w:color="auto"/>
                                                                                        <w:bottom w:val="none" w:sz="0" w:space="0" w:color="auto"/>
                                                                                        <w:right w:val="none" w:sz="0" w:space="0" w:color="auto"/>
                                                                                      </w:divBdr>
                                                                                      <w:divsChild>
                                                                                        <w:div w:id="16570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057839">
                                                                          <w:marLeft w:val="0"/>
                                                                          <w:marRight w:val="0"/>
                                                                          <w:marTop w:val="0"/>
                                                                          <w:marBottom w:val="0"/>
                                                                          <w:divBdr>
                                                                            <w:top w:val="none" w:sz="0" w:space="0" w:color="auto"/>
                                                                            <w:left w:val="none" w:sz="0" w:space="0" w:color="auto"/>
                                                                            <w:bottom w:val="none" w:sz="0" w:space="0" w:color="auto"/>
                                                                            <w:right w:val="none" w:sz="0" w:space="0" w:color="auto"/>
                                                                          </w:divBdr>
                                                                          <w:divsChild>
                                                                            <w:div w:id="1760636282">
                                                                              <w:marLeft w:val="0"/>
                                                                              <w:marRight w:val="0"/>
                                                                              <w:marTop w:val="0"/>
                                                                              <w:marBottom w:val="0"/>
                                                                              <w:divBdr>
                                                                                <w:top w:val="none" w:sz="0" w:space="0" w:color="auto"/>
                                                                                <w:left w:val="none" w:sz="0" w:space="0" w:color="auto"/>
                                                                                <w:bottom w:val="none" w:sz="0" w:space="0" w:color="auto"/>
                                                                                <w:right w:val="none" w:sz="0" w:space="0" w:color="auto"/>
                                                                              </w:divBdr>
                                                                            </w:div>
                                                                          </w:divsChild>
                                                                        </w:div>
                                                                        <w:div w:id="1179395584">
                                                                          <w:marLeft w:val="0"/>
                                                                          <w:marRight w:val="0"/>
                                                                          <w:marTop w:val="0"/>
                                                                          <w:marBottom w:val="0"/>
                                                                          <w:divBdr>
                                                                            <w:top w:val="none" w:sz="0" w:space="0" w:color="auto"/>
                                                                            <w:left w:val="none" w:sz="0" w:space="0" w:color="auto"/>
                                                                            <w:bottom w:val="none" w:sz="0" w:space="0" w:color="auto"/>
                                                                            <w:right w:val="none" w:sz="0" w:space="0" w:color="auto"/>
                                                                          </w:divBdr>
                                                                          <w:divsChild>
                                                                            <w:div w:id="2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014911">
      <w:bodyDiv w:val="1"/>
      <w:marLeft w:val="0"/>
      <w:marRight w:val="0"/>
      <w:marTop w:val="0"/>
      <w:marBottom w:val="0"/>
      <w:divBdr>
        <w:top w:val="none" w:sz="0" w:space="0" w:color="auto"/>
        <w:left w:val="none" w:sz="0" w:space="0" w:color="auto"/>
        <w:bottom w:val="none" w:sz="0" w:space="0" w:color="auto"/>
        <w:right w:val="none" w:sz="0" w:space="0" w:color="auto"/>
      </w:divBdr>
      <w:divsChild>
        <w:div w:id="664086781">
          <w:marLeft w:val="0"/>
          <w:marRight w:val="0"/>
          <w:marTop w:val="0"/>
          <w:marBottom w:val="0"/>
          <w:divBdr>
            <w:top w:val="none" w:sz="0" w:space="0" w:color="auto"/>
            <w:left w:val="none" w:sz="0" w:space="0" w:color="auto"/>
            <w:bottom w:val="none" w:sz="0" w:space="0" w:color="auto"/>
            <w:right w:val="none" w:sz="0" w:space="0" w:color="auto"/>
          </w:divBdr>
          <w:divsChild>
            <w:div w:id="653754138">
              <w:marLeft w:val="0"/>
              <w:marRight w:val="0"/>
              <w:marTop w:val="0"/>
              <w:marBottom w:val="0"/>
              <w:divBdr>
                <w:top w:val="none" w:sz="0" w:space="0" w:color="auto"/>
                <w:left w:val="none" w:sz="0" w:space="0" w:color="auto"/>
                <w:bottom w:val="none" w:sz="0" w:space="0" w:color="auto"/>
                <w:right w:val="none" w:sz="0" w:space="0" w:color="auto"/>
              </w:divBdr>
              <w:divsChild>
                <w:div w:id="772939776">
                  <w:marLeft w:val="-225"/>
                  <w:marRight w:val="-225"/>
                  <w:marTop w:val="0"/>
                  <w:marBottom w:val="0"/>
                  <w:divBdr>
                    <w:top w:val="none" w:sz="0" w:space="0" w:color="auto"/>
                    <w:left w:val="none" w:sz="0" w:space="0" w:color="auto"/>
                    <w:bottom w:val="none" w:sz="0" w:space="0" w:color="auto"/>
                    <w:right w:val="none" w:sz="0" w:space="0" w:color="auto"/>
                  </w:divBdr>
                  <w:divsChild>
                    <w:div w:id="9622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40763">
      <w:bodyDiv w:val="1"/>
      <w:marLeft w:val="0"/>
      <w:marRight w:val="0"/>
      <w:marTop w:val="0"/>
      <w:marBottom w:val="0"/>
      <w:divBdr>
        <w:top w:val="none" w:sz="0" w:space="0" w:color="auto"/>
        <w:left w:val="none" w:sz="0" w:space="0" w:color="auto"/>
        <w:bottom w:val="none" w:sz="0" w:space="0" w:color="auto"/>
        <w:right w:val="none" w:sz="0" w:space="0" w:color="auto"/>
      </w:divBdr>
      <w:divsChild>
        <w:div w:id="971904428">
          <w:marLeft w:val="0"/>
          <w:marRight w:val="0"/>
          <w:marTop w:val="0"/>
          <w:marBottom w:val="0"/>
          <w:divBdr>
            <w:top w:val="none" w:sz="0" w:space="0" w:color="auto"/>
            <w:left w:val="none" w:sz="0" w:space="0" w:color="auto"/>
            <w:bottom w:val="none" w:sz="0" w:space="0" w:color="auto"/>
            <w:right w:val="none" w:sz="0" w:space="0" w:color="auto"/>
          </w:divBdr>
          <w:divsChild>
            <w:div w:id="1028288561">
              <w:marLeft w:val="0"/>
              <w:marRight w:val="0"/>
              <w:marTop w:val="0"/>
              <w:marBottom w:val="0"/>
              <w:divBdr>
                <w:top w:val="none" w:sz="0" w:space="0" w:color="auto"/>
                <w:left w:val="none" w:sz="0" w:space="0" w:color="auto"/>
                <w:bottom w:val="none" w:sz="0" w:space="0" w:color="auto"/>
                <w:right w:val="none" w:sz="0" w:space="0" w:color="auto"/>
              </w:divBdr>
              <w:divsChild>
                <w:div w:id="420838133">
                  <w:marLeft w:val="-225"/>
                  <w:marRight w:val="-225"/>
                  <w:marTop w:val="0"/>
                  <w:marBottom w:val="0"/>
                  <w:divBdr>
                    <w:top w:val="none" w:sz="0" w:space="0" w:color="auto"/>
                    <w:left w:val="none" w:sz="0" w:space="0" w:color="auto"/>
                    <w:bottom w:val="none" w:sz="0" w:space="0" w:color="auto"/>
                    <w:right w:val="none" w:sz="0" w:space="0" w:color="auto"/>
                  </w:divBdr>
                  <w:divsChild>
                    <w:div w:id="6080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upport\JORT\Development\JO-271ab550fbbc45aabb27b0fe6289d928\FootNote.do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1AEC-43F9-4C81-B13D-9FB407E3D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FootNote.docm</Template>
  <TotalTime>0</TotalTime>
  <Pages>50</Pages>
  <Words>4829</Words>
  <Characters>27528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Manager/>
  <Company>SG</Company>
  <LinksUpToDate>false</LinksUpToDate>
  <CharactersWithSpaces>32293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Grierson</dc:creator>
  <cp:keywords/>
  <dc:description/>
  <cp:lastModifiedBy>Milly Eaton</cp:lastModifiedBy>
  <cp:revision>2</cp:revision>
  <cp:lastPrinted>2019-08-02T02:50:00Z</cp:lastPrinted>
  <dcterms:created xsi:type="dcterms:W3CDTF">2020-02-18T01:28:00Z</dcterms:created>
  <dcterms:modified xsi:type="dcterms:W3CDTF">2020-02-18T01:28:00Z</dcterms:modified>
  <cp:category/>
</cp:coreProperties>
</file>